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020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474"/>
        <w:gridCol w:w="2154"/>
        <w:gridCol w:w="1474"/>
        <w:gridCol w:w="1588"/>
        <w:gridCol w:w="114"/>
      </w:tblGrid>
      <w:tr w:rsidR="00742F56" w:rsidRPr="00A717DF" w14:paraId="3D9AE355" w14:textId="77777777" w:rsidTr="00742F56">
        <w:trPr>
          <w:trHeight w:val="20"/>
          <w:jc w:val="center"/>
        </w:trPr>
        <w:tc>
          <w:tcPr>
            <w:tcW w:w="10206" w:type="dxa"/>
            <w:gridSpan w:val="7"/>
            <w:tcBorders>
              <w:bottom w:val="nil"/>
            </w:tcBorders>
            <w:shd w:val="clear" w:color="auto" w:fill="389145"/>
          </w:tcPr>
          <w:p w14:paraId="7C72079C" w14:textId="77777777" w:rsidR="00F07723" w:rsidRPr="00A717DF" w:rsidRDefault="00F07723" w:rsidP="00BF64F0">
            <w:pPr>
              <w:jc w:val="center"/>
              <w:rPr>
                <w:b/>
                <w:color w:val="FFFFFF" w:themeColor="background1"/>
                <w:sz w:val="28"/>
                <w:szCs w:val="18"/>
              </w:rPr>
            </w:pPr>
            <w:r w:rsidRPr="00A717DF">
              <w:rPr>
                <w:b/>
                <w:color w:val="FFFFFF" w:themeColor="background1"/>
                <w:sz w:val="28"/>
                <w:szCs w:val="18"/>
              </w:rPr>
              <w:t>Importa</w:t>
            </w:r>
            <w:r>
              <w:rPr>
                <w:b/>
                <w:color w:val="FFFFFF" w:themeColor="background1"/>
                <w:sz w:val="28"/>
                <w:szCs w:val="18"/>
              </w:rPr>
              <w:t>nte: leer antes de cumplimentar</w:t>
            </w:r>
          </w:p>
        </w:tc>
      </w:tr>
      <w:tr w:rsidR="00B50896" w:rsidRPr="00A717DF" w14:paraId="1BDE5961" w14:textId="77777777" w:rsidTr="00742F56">
        <w:trPr>
          <w:gridAfter w:val="1"/>
          <w:wAfter w:w="114" w:type="dxa"/>
          <w:trHeight w:val="2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D815" w14:textId="39155494" w:rsidR="00D46B7D" w:rsidRPr="00E65AFD" w:rsidRDefault="000F100A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73443AFB" wp14:editId="411F7BB8">
                  <wp:extent cx="1089262" cy="900000"/>
                  <wp:effectExtent l="0" t="0" r="0" b="0"/>
                  <wp:docPr id="9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c2f91a9572a5a7cf3ceae38329caf9c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12" r="4380"/>
                          <a:stretch/>
                        </pic:blipFill>
                        <pic:spPr bwMode="auto">
                          <a:xfrm>
                            <a:off x="0" y="0"/>
                            <a:ext cx="1089262" cy="90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7DF91" w14:textId="088A34B9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24AC00AA" wp14:editId="3E1184C6">
                  <wp:extent cx="1079255" cy="900000"/>
                  <wp:effectExtent l="0" t="0" r="6985" b="0"/>
                  <wp:docPr id="6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9eeaee1d357e24870d11fab41950677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25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8822A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6A520118" wp14:editId="4C1CB8BD">
                  <wp:extent cx="957241" cy="900000"/>
                  <wp:effectExtent l="0" t="0" r="0" b="0"/>
                  <wp:docPr id="3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b0e28db7d9e366443585c748e18951b.jp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241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6397B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2A23B934" wp14:editId="4FFA617A">
                  <wp:extent cx="1057500" cy="900000"/>
                  <wp:effectExtent l="0" t="0" r="0" b="0"/>
                  <wp:docPr id="7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cc33e71bd9d772f97ed21bce78514b9.jpg"/>
                          <pic:cNvPicPr/>
                        </pic:nvPicPr>
                        <pic:blipFill>
                          <a:blip r:embed="rId1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5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814AC" w14:textId="77777777" w:rsidR="00D46B7D" w:rsidRPr="00E65AFD" w:rsidRDefault="00F07723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7A911B6B" wp14:editId="3336BAF9">
                  <wp:extent cx="675000" cy="900000"/>
                  <wp:effectExtent l="0" t="0" r="0" b="0"/>
                  <wp:docPr id="5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ed4468ba26fdf4b780f89c9e60bf35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5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E0764" w14:textId="77777777" w:rsidR="00D46B7D" w:rsidRPr="00E65AFD" w:rsidRDefault="007004C5" w:rsidP="00E845EC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noProof/>
                <w:sz w:val="20"/>
                <w:szCs w:val="18"/>
                <w:lang w:eastAsia="es-ES"/>
              </w:rPr>
              <w:drawing>
                <wp:inline distT="0" distB="0" distL="0" distR="0" wp14:anchorId="45172AED" wp14:editId="4F34F7C1">
                  <wp:extent cx="904015" cy="900000"/>
                  <wp:effectExtent l="0" t="0" r="0" b="0"/>
                  <wp:docPr id="8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igote-que-escribe.jpg"/>
                          <pic:cNvPicPr/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015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0896" w:rsidRPr="00EE085F" w14:paraId="68CBDDA2" w14:textId="77777777" w:rsidTr="00742F56">
        <w:trPr>
          <w:gridAfter w:val="1"/>
          <w:wAfter w:w="114" w:type="dxa"/>
          <w:trHeight w:val="2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C178DBE" w14:textId="77777777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>El Marco Lógico es el documento básico para la evaluación y el seguimiento de su proyecto</w:t>
            </w:r>
            <w:r w:rsidR="00410169" w:rsidRPr="00EE085F">
              <w:rPr>
                <w:sz w:val="16"/>
                <w:szCs w:val="14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EA59201" w14:textId="77777777" w:rsidR="000F100A" w:rsidRPr="00EE085F" w:rsidRDefault="000F100A" w:rsidP="000F100A">
            <w:pPr>
              <w:jc w:val="both"/>
              <w:rPr>
                <w:sz w:val="16"/>
                <w:szCs w:val="14"/>
              </w:rPr>
            </w:pPr>
            <w:r w:rsidRPr="00EE085F">
              <w:rPr>
                <w:sz w:val="16"/>
                <w:szCs w:val="14"/>
              </w:rPr>
              <w:t xml:space="preserve">Las acciones desarrolladas deben estar claramente </w:t>
            </w:r>
            <w:r w:rsidRPr="00EE085F">
              <w:rPr>
                <w:b/>
                <w:sz w:val="16"/>
                <w:szCs w:val="14"/>
              </w:rPr>
              <w:t>vinculadas</w:t>
            </w:r>
            <w:r w:rsidRPr="00EE085F">
              <w:rPr>
                <w:sz w:val="16"/>
                <w:szCs w:val="14"/>
              </w:rPr>
              <w:t xml:space="preserve"> a los objetivos específicos del proyecto y éstos al objetivo general. </w:t>
            </w:r>
          </w:p>
          <w:p w14:paraId="60DF245A" w14:textId="77777777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Se deben incluir </w:t>
            </w:r>
            <w:r w:rsidRPr="00EE085F">
              <w:rPr>
                <w:b/>
                <w:sz w:val="16"/>
                <w:szCs w:val="14"/>
              </w:rPr>
              <w:t>tantas filas como acciones</w:t>
            </w:r>
            <w:r w:rsidRPr="00EE085F">
              <w:rPr>
                <w:sz w:val="16"/>
                <w:szCs w:val="14"/>
              </w:rPr>
              <w:t xml:space="preserve"> a desarrollar tenga el proyecto</w:t>
            </w:r>
            <w:r w:rsidR="00AC2B68" w:rsidRPr="00EE085F">
              <w:rPr>
                <w:sz w:val="16"/>
                <w:szCs w:val="14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6B82716D" w14:textId="7A564D5C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Para </w:t>
            </w:r>
            <w:r w:rsidRPr="00EE085F">
              <w:rPr>
                <w:b/>
                <w:sz w:val="16"/>
                <w:szCs w:val="14"/>
              </w:rPr>
              <w:t>cada acción</w:t>
            </w:r>
            <w:r w:rsidRPr="00EE085F">
              <w:rPr>
                <w:sz w:val="16"/>
                <w:szCs w:val="14"/>
              </w:rPr>
              <w:t xml:space="preserve"> se debe señalar, al menos, un</w:t>
            </w:r>
            <w:r w:rsidRPr="00EE085F">
              <w:rPr>
                <w:b/>
                <w:sz w:val="16"/>
                <w:szCs w:val="14"/>
              </w:rPr>
              <w:t xml:space="preserve"> resultado</w:t>
            </w:r>
            <w:r w:rsidRPr="00EE085F">
              <w:rPr>
                <w:sz w:val="16"/>
                <w:szCs w:val="14"/>
              </w:rPr>
              <w:t>, y cada uno de los resultados debe ser cuantificable, medible y verificable</w:t>
            </w:r>
            <w:r w:rsidR="00EE085F">
              <w:rPr>
                <w:sz w:val="16"/>
                <w:szCs w:val="14"/>
              </w:rPr>
              <w:t xml:space="preserve"> y contar, al menos, con un </w:t>
            </w:r>
            <w:r w:rsidR="00EE085F" w:rsidRPr="00EE085F">
              <w:rPr>
                <w:b/>
                <w:bCs/>
                <w:sz w:val="16"/>
                <w:szCs w:val="14"/>
              </w:rPr>
              <w:t>indicador</w:t>
            </w:r>
            <w:r w:rsidRPr="00EE085F">
              <w:rPr>
                <w:sz w:val="16"/>
                <w:szCs w:val="14"/>
              </w:rPr>
              <w:t>.</w:t>
            </w: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14:paraId="063AE337" w14:textId="5C632D93" w:rsidR="00CF2EA2" w:rsidRPr="00CF2EA2" w:rsidRDefault="00CF2EA2" w:rsidP="00CF2EA2">
            <w:pPr>
              <w:jc w:val="both"/>
              <w:rPr>
                <w:sz w:val="16"/>
                <w:szCs w:val="16"/>
                <w:lang w:eastAsia="es-ES"/>
              </w:rPr>
            </w:pPr>
            <w:r w:rsidRPr="00CF2EA2">
              <w:rPr>
                <w:sz w:val="16"/>
                <w:szCs w:val="16"/>
                <w:lang w:eastAsia="es-ES"/>
              </w:rPr>
              <w:t xml:space="preserve">Los 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indicadores</w:t>
            </w:r>
            <w:r w:rsidRPr="00CF2EA2">
              <w:rPr>
                <w:sz w:val="16"/>
                <w:szCs w:val="16"/>
                <w:lang w:eastAsia="es-ES"/>
              </w:rPr>
              <w:t xml:space="preserve"> deben ser relevantes y realistas para medir los resultados que se pretenden conseguir. Se recomienda </w:t>
            </w:r>
            <w:r w:rsidR="00C413D3">
              <w:rPr>
                <w:sz w:val="16"/>
                <w:szCs w:val="16"/>
                <w:lang w:eastAsia="es-ES"/>
              </w:rPr>
              <w:t xml:space="preserve">incluir </w:t>
            </w:r>
            <w:r w:rsidRPr="00CF2EA2">
              <w:rPr>
                <w:sz w:val="16"/>
                <w:szCs w:val="16"/>
                <w:lang w:eastAsia="es-ES"/>
              </w:rPr>
              <w:t>indicadores del impacto de las actuaciones frente a los que reflejan únicamente la ejecución de la actuación.</w:t>
            </w:r>
          </w:p>
          <w:p w14:paraId="52666588" w14:textId="7F3D23F2" w:rsidR="00CF2EA2" w:rsidRPr="00EE085F" w:rsidRDefault="00CF2EA2" w:rsidP="00CF2EA2">
            <w:pPr>
              <w:jc w:val="both"/>
              <w:rPr>
                <w:sz w:val="16"/>
                <w:szCs w:val="16"/>
                <w:lang w:eastAsia="es-ES"/>
              </w:rPr>
            </w:pPr>
            <w:r w:rsidRPr="00CF2EA2">
              <w:rPr>
                <w:sz w:val="16"/>
                <w:szCs w:val="16"/>
                <w:lang w:eastAsia="es-ES"/>
              </w:rPr>
              <w:t>La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 xml:space="preserve">s 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fuente</w:t>
            </w:r>
            <w:r>
              <w:rPr>
                <w:b/>
                <w:bCs/>
                <w:sz w:val="16"/>
                <w:szCs w:val="16"/>
                <w:lang w:eastAsia="es-ES"/>
              </w:rPr>
              <w:t>/</w:t>
            </w:r>
            <w:r w:rsidRPr="00CF2EA2">
              <w:rPr>
                <w:b/>
                <w:bCs/>
                <w:sz w:val="16"/>
                <w:szCs w:val="16"/>
                <w:lang w:eastAsia="es-ES"/>
              </w:rPr>
              <w:t>s de verificación</w:t>
            </w:r>
            <w:r w:rsidRPr="00CF2EA2">
              <w:rPr>
                <w:sz w:val="16"/>
                <w:szCs w:val="16"/>
                <w:lang w:eastAsia="es-ES"/>
              </w:rPr>
              <w:t xml:space="preserve"> de cada indicador deberá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n ser verosímil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es y adecuada</w:t>
            </w:r>
            <w:r>
              <w:rPr>
                <w:sz w:val="16"/>
                <w:szCs w:val="16"/>
                <w:lang w:eastAsia="es-ES"/>
              </w:rPr>
              <w:t>/</w:t>
            </w:r>
            <w:r w:rsidRPr="00CF2EA2">
              <w:rPr>
                <w:sz w:val="16"/>
                <w:szCs w:val="16"/>
                <w:lang w:eastAsia="es-ES"/>
              </w:rPr>
              <w:t>s para validar los indicadores y evaluar el logro de los resultados del proyecto.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3D51EAAC" w14:textId="10722828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Es obligatorio </w:t>
            </w:r>
            <w:r w:rsidRPr="00EE085F">
              <w:rPr>
                <w:b/>
                <w:sz w:val="16"/>
                <w:szCs w:val="14"/>
              </w:rPr>
              <w:t>cumplimentar</w:t>
            </w:r>
            <w:r w:rsidRPr="00EE085F">
              <w:rPr>
                <w:sz w:val="16"/>
                <w:szCs w:val="14"/>
              </w:rPr>
              <w:t xml:space="preserve"> todas las casillas que aparecen en blanco, el resto de </w:t>
            </w:r>
            <w:r w:rsidR="00E845EC" w:rsidRPr="00EE085F">
              <w:rPr>
                <w:sz w:val="16"/>
                <w:szCs w:val="14"/>
              </w:rPr>
              <w:t xml:space="preserve">las </w:t>
            </w:r>
            <w:r w:rsidRPr="00EE085F">
              <w:rPr>
                <w:sz w:val="16"/>
                <w:szCs w:val="14"/>
              </w:rPr>
              <w:t>casillas no deben modificarse</w:t>
            </w:r>
            <w:r w:rsidR="00AC2B68" w:rsidRPr="00EE085F">
              <w:rPr>
                <w:sz w:val="16"/>
                <w:szCs w:val="14"/>
              </w:rPr>
              <w:t>.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AA4A147" w14:textId="6DDB32BA" w:rsidR="000F100A" w:rsidRPr="00EE085F" w:rsidRDefault="000F100A" w:rsidP="00AC2B68">
            <w:pPr>
              <w:jc w:val="both"/>
              <w:rPr>
                <w:noProof/>
                <w:sz w:val="16"/>
                <w:szCs w:val="14"/>
                <w:lang w:eastAsia="es-ES"/>
              </w:rPr>
            </w:pPr>
            <w:r w:rsidRPr="00EE085F">
              <w:rPr>
                <w:sz w:val="16"/>
                <w:szCs w:val="14"/>
              </w:rPr>
              <w:t xml:space="preserve">La extensión máxima del Marco Lógico es de </w:t>
            </w:r>
            <w:r w:rsidRPr="00EE085F">
              <w:rPr>
                <w:b/>
                <w:sz w:val="16"/>
                <w:szCs w:val="14"/>
              </w:rPr>
              <w:t>6 páginas</w:t>
            </w:r>
            <w:r w:rsidR="00975DEC">
              <w:rPr>
                <w:bCs/>
                <w:sz w:val="16"/>
                <w:szCs w:val="14"/>
              </w:rPr>
              <w:t xml:space="preserve"> (sin contar la última página con el listado de indicadores del art</w:t>
            </w:r>
            <w:r w:rsidR="00CB0AE5">
              <w:rPr>
                <w:bCs/>
                <w:sz w:val="16"/>
                <w:szCs w:val="14"/>
              </w:rPr>
              <w:t>ículo</w:t>
            </w:r>
            <w:r w:rsidR="00975DEC">
              <w:rPr>
                <w:bCs/>
                <w:sz w:val="16"/>
                <w:szCs w:val="14"/>
              </w:rPr>
              <w:t xml:space="preserve"> </w:t>
            </w:r>
            <w:r w:rsidR="00593828">
              <w:rPr>
                <w:bCs/>
                <w:sz w:val="16"/>
                <w:szCs w:val="14"/>
              </w:rPr>
              <w:t>20</w:t>
            </w:r>
            <w:r w:rsidR="00975DEC">
              <w:rPr>
                <w:bCs/>
                <w:sz w:val="16"/>
                <w:szCs w:val="14"/>
              </w:rPr>
              <w:t xml:space="preserve"> de la convocatoria)</w:t>
            </w:r>
            <w:r w:rsidR="00410169" w:rsidRPr="00975DEC">
              <w:rPr>
                <w:bCs/>
                <w:sz w:val="16"/>
                <w:szCs w:val="14"/>
              </w:rPr>
              <w:t>.</w:t>
            </w:r>
            <w:r w:rsidR="00975DEC">
              <w:rPr>
                <w:bCs/>
                <w:sz w:val="16"/>
                <w:szCs w:val="14"/>
              </w:rPr>
              <w:t xml:space="preserve"> </w:t>
            </w:r>
          </w:p>
        </w:tc>
      </w:tr>
    </w:tbl>
    <w:p w14:paraId="70027C92" w14:textId="77777777" w:rsidR="00651D3D" w:rsidRPr="00A717DF" w:rsidRDefault="00651D3D" w:rsidP="0099407C">
      <w:pPr>
        <w:spacing w:after="0"/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4"/>
        <w:gridCol w:w="6565"/>
      </w:tblGrid>
      <w:tr w:rsidR="00E845EC" w:rsidRPr="006A6BD4" w14:paraId="09DC6022" w14:textId="77777777" w:rsidTr="00E4453C">
        <w:trPr>
          <w:trHeight w:val="290"/>
          <w:jc w:val="center"/>
        </w:trPr>
        <w:tc>
          <w:tcPr>
            <w:tcW w:w="209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bottom"/>
          </w:tcPr>
          <w:p w14:paraId="25F38259" w14:textId="77777777" w:rsidR="00E845EC" w:rsidRPr="006A6BD4" w:rsidRDefault="00E845EC" w:rsidP="007E0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Título del proyecto</w:t>
            </w:r>
          </w:p>
        </w:tc>
      </w:tr>
      <w:tr w:rsidR="00E845EC" w:rsidRPr="00BC3C7B" w14:paraId="12BFB34B" w14:textId="77777777" w:rsidTr="00830F09">
        <w:trPr>
          <w:trHeight w:val="290"/>
          <w:jc w:val="center"/>
        </w:trPr>
        <w:tc>
          <w:tcPr>
            <w:tcW w:w="2097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center"/>
          </w:tcPr>
          <w:p w14:paraId="283EF813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049C91D9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</w:tcPr>
          <w:p w14:paraId="5F4DF52C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Acrónimo del proyecto</w:t>
            </w:r>
          </w:p>
        </w:tc>
        <w:tc>
          <w:tcPr>
            <w:tcW w:w="14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C38A47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159F4475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  <w:hideMark/>
          </w:tcPr>
          <w:p w14:paraId="0593F353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s-ES"/>
              </w:rPr>
              <w:t>Entidad coordinadora del proyecto</w:t>
            </w:r>
          </w:p>
        </w:tc>
        <w:tc>
          <w:tcPr>
            <w:tcW w:w="143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EA6131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  <w:tr w:rsidR="00E845EC" w:rsidRPr="00BC3C7B" w14:paraId="711222A5" w14:textId="77777777" w:rsidTr="00E4453C">
        <w:trPr>
          <w:trHeight w:val="290"/>
          <w:jc w:val="center"/>
        </w:trPr>
        <w:tc>
          <w:tcPr>
            <w:tcW w:w="661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389145"/>
            <w:noWrap/>
            <w:vAlign w:val="center"/>
            <w:hideMark/>
          </w:tcPr>
          <w:p w14:paraId="1A120410" w14:textId="77777777" w:rsidR="00E845EC" w:rsidRPr="006A6BD4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es-ES"/>
              </w:rPr>
            </w:pPr>
            <w:r w:rsidRPr="006A6BD4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es-ES"/>
              </w:rPr>
              <w:t>Entidades agrupadas en el proyecto</w:t>
            </w:r>
          </w:p>
        </w:tc>
        <w:tc>
          <w:tcPr>
            <w:tcW w:w="143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14:paraId="40329F32" w14:textId="77777777" w:rsidR="00E845EC" w:rsidRPr="00E845EC" w:rsidRDefault="00E845EC" w:rsidP="007E021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ES"/>
              </w:rPr>
            </w:pPr>
          </w:p>
        </w:tc>
      </w:tr>
    </w:tbl>
    <w:p w14:paraId="360C68D2" w14:textId="77777777" w:rsidR="00E845EC" w:rsidRDefault="00E845EC" w:rsidP="0099407C">
      <w:pPr>
        <w:spacing w:after="0"/>
      </w:pPr>
    </w:p>
    <w:tbl>
      <w:tblPr>
        <w:tblW w:w="9639" w:type="dxa"/>
        <w:jc w:val="center"/>
        <w:tblBorders>
          <w:top w:val="single" w:sz="2" w:space="0" w:color="767777"/>
          <w:left w:val="single" w:sz="2" w:space="0" w:color="767777"/>
          <w:bottom w:val="single" w:sz="2" w:space="0" w:color="767777"/>
          <w:right w:val="single" w:sz="2" w:space="0" w:color="767777"/>
          <w:insideH w:val="single" w:sz="2" w:space="0" w:color="767777"/>
          <w:insideV w:val="single" w:sz="2" w:space="0" w:color="767777"/>
        </w:tblBorders>
        <w:tblLook w:val="04A0" w:firstRow="1" w:lastRow="0" w:firstColumn="1" w:lastColumn="0" w:noHBand="0" w:noVBand="1"/>
      </w:tblPr>
      <w:tblGrid>
        <w:gridCol w:w="949"/>
        <w:gridCol w:w="3556"/>
        <w:gridCol w:w="2297"/>
        <w:gridCol w:w="2837"/>
      </w:tblGrid>
      <w:tr w:rsidR="00E845EC" w:rsidRPr="000135CD" w14:paraId="3D391514" w14:textId="77777777" w:rsidTr="00E4453C">
        <w:trPr>
          <w:cantSplit/>
          <w:trHeight w:val="470"/>
          <w:tblHeader/>
          <w:jc w:val="center"/>
        </w:trPr>
        <w:tc>
          <w:tcPr>
            <w:tcW w:w="689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389145"/>
            <w:vAlign w:val="center"/>
          </w:tcPr>
          <w:p w14:paraId="0486DD98" w14:textId="77777777" w:rsidR="00E845EC" w:rsidRPr="006A6BD4" w:rsidRDefault="00E845EC" w:rsidP="007E021C">
            <w:pPr>
              <w:spacing w:after="0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Justificación de la importancia y la transformación que se espera del proyecto (máximo 300 palabras)</w:t>
            </w:r>
          </w:p>
        </w:tc>
        <w:tc>
          <w:tcPr>
            <w:tcW w:w="727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44EFC3D8" w14:textId="77777777" w:rsidR="00E845EC" w:rsidRPr="00E845EC" w:rsidRDefault="00E845EC" w:rsidP="007E021C">
            <w:pPr>
              <w:spacing w:after="0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  <w:tr w:rsidR="00E845EC" w:rsidRPr="000135CD" w14:paraId="6C515FC1" w14:textId="77777777" w:rsidTr="00E4453C">
        <w:trPr>
          <w:cantSplit/>
          <w:trHeight w:val="470"/>
          <w:tblHeader/>
          <w:jc w:val="center"/>
        </w:trPr>
        <w:tc>
          <w:tcPr>
            <w:tcW w:w="6897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389145"/>
            <w:vAlign w:val="center"/>
          </w:tcPr>
          <w:p w14:paraId="51EA716A" w14:textId="77777777" w:rsidR="00E845EC" w:rsidRPr="006A6BD4" w:rsidRDefault="00E845EC" w:rsidP="007E021C">
            <w:pPr>
              <w:spacing w:after="0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Objetivo general</w:t>
            </w:r>
          </w:p>
        </w:tc>
        <w:tc>
          <w:tcPr>
            <w:tcW w:w="7278" w:type="dxa"/>
            <w:gridSpan w:val="2"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2A0DBE7C" w14:textId="77777777" w:rsidR="00E845EC" w:rsidRPr="00E845EC" w:rsidRDefault="00E845EC" w:rsidP="007E021C">
            <w:pPr>
              <w:spacing w:after="0"/>
              <w:rPr>
                <w:rFonts w:eastAsia="Calibri" w:cs="Times New Roman"/>
                <w:bCs/>
                <w:iCs/>
                <w:sz w:val="20"/>
                <w:szCs w:val="20"/>
              </w:rPr>
            </w:pPr>
          </w:p>
        </w:tc>
      </w:tr>
      <w:tr w:rsidR="00E845EC" w:rsidRPr="006A6BD4" w14:paraId="5D8ED2F7" w14:textId="77777777" w:rsidTr="00E4453C">
        <w:trPr>
          <w:cantSplit/>
          <w:trHeight w:val="290"/>
          <w:tblHeader/>
          <w:jc w:val="center"/>
        </w:trPr>
        <w:tc>
          <w:tcPr>
            <w:tcW w:w="6897" w:type="dxa"/>
            <w:gridSpan w:val="2"/>
            <w:shd w:val="clear" w:color="auto" w:fill="389145"/>
            <w:vAlign w:val="center"/>
          </w:tcPr>
          <w:p w14:paraId="08D35E9C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Objetivos específicos</w:t>
            </w:r>
          </w:p>
        </w:tc>
        <w:tc>
          <w:tcPr>
            <w:tcW w:w="3282" w:type="dxa"/>
            <w:shd w:val="clear" w:color="auto" w:fill="389145"/>
            <w:vAlign w:val="center"/>
          </w:tcPr>
          <w:p w14:paraId="2FE144F0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 xml:space="preserve">Acciones que desarrollan cada objetivo específico </w:t>
            </w: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389145"/>
            <w:vAlign w:val="center"/>
          </w:tcPr>
          <w:p w14:paraId="701E82DA" w14:textId="77777777" w:rsidR="00E845EC" w:rsidRPr="006A6BD4" w:rsidRDefault="00E845EC" w:rsidP="007E021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6A6BD4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Condicionantes que determinan el cumplimiento de objetivos</w:t>
            </w:r>
          </w:p>
        </w:tc>
      </w:tr>
      <w:tr w:rsidR="00E845EC" w:rsidRPr="00E12BF1" w14:paraId="30D0A8C4" w14:textId="77777777" w:rsidTr="00E4453C">
        <w:trPr>
          <w:cantSplit/>
          <w:trHeight w:val="279"/>
          <w:tblHeader/>
          <w:jc w:val="center"/>
        </w:trPr>
        <w:tc>
          <w:tcPr>
            <w:tcW w:w="1146" w:type="dxa"/>
            <w:shd w:val="clear" w:color="auto" w:fill="E9EFE4"/>
          </w:tcPr>
          <w:p w14:paraId="4B402B9E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Código</w:t>
            </w:r>
          </w:p>
        </w:tc>
        <w:tc>
          <w:tcPr>
            <w:tcW w:w="5751" w:type="dxa"/>
            <w:shd w:val="clear" w:color="auto" w:fill="E9EFE4"/>
          </w:tcPr>
          <w:p w14:paraId="77D616B9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Descripción</w:t>
            </w:r>
          </w:p>
        </w:tc>
        <w:tc>
          <w:tcPr>
            <w:tcW w:w="3282" w:type="dxa"/>
            <w:shd w:val="clear" w:color="auto" w:fill="E9EFE4"/>
          </w:tcPr>
          <w:p w14:paraId="6B32BE9A" w14:textId="77777777" w:rsidR="00E845EC" w:rsidRPr="00E12BF1" w:rsidRDefault="00E845EC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iCs/>
                <w:sz w:val="16"/>
                <w:szCs w:val="16"/>
              </w:rPr>
              <w:t>Código de la acción/es (A1, A2, A3…)</w:t>
            </w: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shd w:val="clear" w:color="auto" w:fill="E9EFE4"/>
          </w:tcPr>
          <w:p w14:paraId="14C6FC7B" w14:textId="77777777" w:rsidR="00E845EC" w:rsidRPr="00E12BF1" w:rsidRDefault="00E845EC" w:rsidP="00A142BE">
            <w:pPr>
              <w:spacing w:after="0"/>
              <w:jc w:val="center"/>
              <w:rPr>
                <w:rFonts w:eastAsia="Calibri" w:cs="Times New Roman"/>
                <w:i/>
                <w:iCs/>
                <w:sz w:val="16"/>
                <w:szCs w:val="16"/>
              </w:rPr>
            </w:pPr>
            <w:r w:rsidRPr="00E12BF1">
              <w:rPr>
                <w:i/>
                <w:iCs/>
                <w:sz w:val="16"/>
                <w:szCs w:val="16"/>
              </w:rPr>
              <w:t>Identificar los factores internos o externos que pueden condicionar la ejecución de las acciones.</w:t>
            </w:r>
          </w:p>
        </w:tc>
      </w:tr>
      <w:tr w:rsidR="00E845EC" w:rsidRPr="000135CD" w14:paraId="3A8E7BB3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  <w:vAlign w:val="center"/>
          </w:tcPr>
          <w:p w14:paraId="4FE735E1" w14:textId="77777777" w:rsidR="00E845EC" w:rsidRPr="000135CD" w:rsidRDefault="00E845EC" w:rsidP="007E021C">
            <w:pPr>
              <w:spacing w:after="0"/>
              <w:ind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O.1</w:t>
            </w:r>
          </w:p>
        </w:tc>
        <w:tc>
          <w:tcPr>
            <w:tcW w:w="5751" w:type="dxa"/>
            <w:vAlign w:val="center"/>
          </w:tcPr>
          <w:p w14:paraId="740AC7EF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5CA51BCD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14:paraId="45286A9A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28729C36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</w:tcPr>
          <w:p w14:paraId="072C4F22" w14:textId="77777777" w:rsidR="00E845EC" w:rsidRPr="000135CD" w:rsidRDefault="00E845EC" w:rsidP="007E021C">
            <w:pPr>
              <w:spacing w:after="0"/>
              <w:rPr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O.2</w:t>
            </w:r>
          </w:p>
        </w:tc>
        <w:tc>
          <w:tcPr>
            <w:tcW w:w="5751" w:type="dxa"/>
            <w:vAlign w:val="center"/>
          </w:tcPr>
          <w:p w14:paraId="49E47B4E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5D5B42C4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14:paraId="111D3478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7C673740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</w:tcPr>
          <w:p w14:paraId="4FDF9B6F" w14:textId="77777777" w:rsidR="00E845EC" w:rsidRPr="000135CD" w:rsidRDefault="00E845EC" w:rsidP="007E021C">
            <w:pPr>
              <w:spacing w:after="0"/>
              <w:rPr>
                <w:sz w:val="20"/>
                <w:szCs w:val="20"/>
              </w:rPr>
            </w:pPr>
            <w:r w:rsidRPr="000135CD">
              <w:rPr>
                <w:rFonts w:eastAsia="Calibri" w:cs="Times New Roman"/>
                <w:iCs/>
                <w:sz w:val="20"/>
                <w:szCs w:val="20"/>
              </w:rPr>
              <w:t>O.3</w:t>
            </w:r>
          </w:p>
        </w:tc>
        <w:tc>
          <w:tcPr>
            <w:tcW w:w="5751" w:type="dxa"/>
            <w:vAlign w:val="center"/>
          </w:tcPr>
          <w:p w14:paraId="505AC6AB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vAlign w:val="center"/>
          </w:tcPr>
          <w:p w14:paraId="458463B0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14:paraId="02F1416A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  <w:tr w:rsidR="00E845EC" w:rsidRPr="000135CD" w14:paraId="08E84C4C" w14:textId="77777777" w:rsidTr="00830F09">
        <w:trPr>
          <w:cantSplit/>
          <w:trHeight w:val="279"/>
          <w:tblHeader/>
          <w:jc w:val="center"/>
        </w:trPr>
        <w:tc>
          <w:tcPr>
            <w:tcW w:w="1146" w:type="dxa"/>
          </w:tcPr>
          <w:p w14:paraId="1EBF97DA" w14:textId="77777777" w:rsidR="00E845EC" w:rsidRPr="001305B0" w:rsidRDefault="00E845EC" w:rsidP="007E021C">
            <w:pPr>
              <w:spacing w:after="0"/>
              <w:rPr>
                <w:rFonts w:eastAsia="Calibri" w:cs="Times New Roman"/>
                <w:iCs/>
                <w:sz w:val="20"/>
                <w:szCs w:val="20"/>
              </w:rPr>
            </w:pPr>
            <w:r w:rsidRPr="001305B0">
              <w:rPr>
                <w:rFonts w:eastAsia="Calibri" w:cs="Times New Roman"/>
                <w:iCs/>
                <w:sz w:val="20"/>
                <w:szCs w:val="20"/>
              </w:rPr>
              <w:t>…</w:t>
            </w:r>
          </w:p>
        </w:tc>
        <w:tc>
          <w:tcPr>
            <w:tcW w:w="5751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37314B81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282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792A6E60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  <w:tc>
          <w:tcPr>
            <w:tcW w:w="3996" w:type="dxa"/>
            <w:tcBorders>
              <w:left w:val="single" w:sz="4" w:space="0" w:color="808080" w:themeColor="background1" w:themeShade="80"/>
              <w:right w:val="single" w:sz="4" w:space="0" w:color="7F7F7F" w:themeColor="text1" w:themeTint="80"/>
            </w:tcBorders>
            <w:vAlign w:val="center"/>
          </w:tcPr>
          <w:p w14:paraId="6BD942E5" w14:textId="77777777" w:rsidR="00E845EC" w:rsidRPr="000135CD" w:rsidRDefault="00E845EC" w:rsidP="007E021C">
            <w:pPr>
              <w:spacing w:after="0"/>
              <w:ind w:left="28" w:right="28"/>
              <w:jc w:val="both"/>
              <w:rPr>
                <w:rFonts w:eastAsia="Calibri" w:cs="Times New Roman"/>
                <w:iCs/>
                <w:sz w:val="20"/>
                <w:szCs w:val="20"/>
              </w:rPr>
            </w:pPr>
          </w:p>
        </w:tc>
      </w:tr>
    </w:tbl>
    <w:p w14:paraId="43D7B2BE" w14:textId="77777777" w:rsidR="00E845EC" w:rsidRDefault="00E845EC" w:rsidP="0099407C">
      <w:pPr>
        <w:spacing w:after="0"/>
      </w:pPr>
    </w:p>
    <w:p w14:paraId="12B505A7" w14:textId="77777777" w:rsidR="00F7364B" w:rsidRDefault="00F7364B" w:rsidP="0099407C">
      <w:pPr>
        <w:spacing w:after="0"/>
      </w:pPr>
    </w:p>
    <w:p w14:paraId="20CA80E7" w14:textId="77777777" w:rsidR="00F7364B" w:rsidRDefault="00F7364B" w:rsidP="0099407C">
      <w:pPr>
        <w:spacing w:after="0"/>
      </w:pPr>
    </w:p>
    <w:p w14:paraId="736BD830" w14:textId="77777777" w:rsidR="00E80F14" w:rsidRDefault="00E80F14" w:rsidP="00EE085F">
      <w:pPr>
        <w:spacing w:after="0"/>
        <w:jc w:val="center"/>
        <w:rPr>
          <w:rFonts w:eastAsia="Calibri" w:cs="Times New Roman"/>
          <w:b/>
          <w:iCs/>
          <w:color w:val="FFFFFF" w:themeColor="background1"/>
          <w:sz w:val="20"/>
          <w:szCs w:val="20"/>
        </w:rPr>
        <w:sectPr w:rsidR="00E80F14" w:rsidSect="005B0B0C">
          <w:headerReference w:type="default" r:id="rId23"/>
          <w:footerReference w:type="default" r:id="rId24"/>
          <w:pgSz w:w="11906" w:h="16838" w:code="9"/>
          <w:pgMar w:top="1985" w:right="1134" w:bottom="1134" w:left="851" w:header="851" w:footer="709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79"/>
        <w:gridCol w:w="2062"/>
        <w:gridCol w:w="1621"/>
        <w:gridCol w:w="810"/>
        <w:gridCol w:w="1880"/>
        <w:gridCol w:w="1882"/>
        <w:gridCol w:w="1445"/>
        <w:gridCol w:w="1635"/>
        <w:gridCol w:w="825"/>
        <w:gridCol w:w="1379"/>
      </w:tblGrid>
      <w:tr w:rsidR="00B52C3A" w:rsidRPr="00A142BE" w14:paraId="24A52A7F" w14:textId="149EC887" w:rsidTr="00E4453C">
        <w:trPr>
          <w:trHeight w:val="20"/>
          <w:tblHeader/>
          <w:jc w:val="center"/>
        </w:trPr>
        <w:tc>
          <w:tcPr>
            <w:tcW w:w="964" w:type="pct"/>
            <w:gridSpan w:val="2"/>
            <w:shd w:val="clear" w:color="auto" w:fill="389145"/>
            <w:vAlign w:val="center"/>
          </w:tcPr>
          <w:p w14:paraId="56A86BB5" w14:textId="77777777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lastRenderedPageBreak/>
              <w:t>Índice de acciones</w:t>
            </w:r>
          </w:p>
        </w:tc>
        <w:tc>
          <w:tcPr>
            <w:tcW w:w="570" w:type="pct"/>
            <w:shd w:val="clear" w:color="auto" w:fill="389145"/>
            <w:vAlign w:val="center"/>
          </w:tcPr>
          <w:p w14:paraId="1638F1B2" w14:textId="034FF242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Entidad coordinadora de la acción y entidades participantes</w:t>
            </w:r>
          </w:p>
        </w:tc>
        <w:tc>
          <w:tcPr>
            <w:tcW w:w="946" w:type="pct"/>
            <w:gridSpan w:val="2"/>
            <w:shd w:val="clear" w:color="auto" w:fill="389145"/>
            <w:vAlign w:val="center"/>
          </w:tcPr>
          <w:p w14:paraId="219D0592" w14:textId="2E624A68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Enumeración de resultados</w:t>
            </w:r>
          </w:p>
          <w:p w14:paraId="1FEB6598" w14:textId="759F3372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(s</w:t>
            </w:r>
            <w:r w:rsidRPr="00A142BE"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i hay más de un resultado por acción, añadirlos en diferentes filas</w:t>
            </w:r>
            <w:r>
              <w:rPr>
                <w:rFonts w:eastAsia="Calibri" w:cs="Times New Roman"/>
                <w:b/>
                <w:i/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1745" w:type="pct"/>
            <w:gridSpan w:val="3"/>
            <w:shd w:val="clear" w:color="auto" w:fill="389145"/>
            <w:vAlign w:val="center"/>
          </w:tcPr>
          <w:p w14:paraId="4403A35D" w14:textId="457680F0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Indicadores para el seguimiento del grado de cumplimiento de los resultados</w:t>
            </w:r>
            <w:r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775" w:type="pct"/>
            <w:gridSpan w:val="2"/>
            <w:shd w:val="clear" w:color="auto" w:fill="389145"/>
            <w:vAlign w:val="center"/>
          </w:tcPr>
          <w:p w14:paraId="2A7FA714" w14:textId="42A4B6BF" w:rsidR="00B52C3A" w:rsidRPr="00A142BE" w:rsidRDefault="00B52C3A" w:rsidP="00E4453C">
            <w:pPr>
              <w:spacing w:after="0"/>
              <w:jc w:val="center"/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</w:pPr>
            <w:r w:rsidRPr="00A142BE">
              <w:rPr>
                <w:rFonts w:eastAsia="Calibri" w:cs="Times New Roman"/>
                <w:b/>
                <w:iCs/>
                <w:color w:val="FFFFFF" w:themeColor="background1"/>
                <w:sz w:val="20"/>
                <w:szCs w:val="20"/>
              </w:rPr>
              <w:t>Fuentes de verificación</w:t>
            </w:r>
          </w:p>
        </w:tc>
      </w:tr>
      <w:tr w:rsidR="00B52C3A" w:rsidRPr="00E12BF1" w14:paraId="1C423666" w14:textId="77777777" w:rsidTr="00E4453C">
        <w:trPr>
          <w:trHeight w:val="20"/>
          <w:tblHeader/>
          <w:jc w:val="center"/>
        </w:trPr>
        <w:tc>
          <w:tcPr>
            <w:tcW w:w="964" w:type="pct"/>
            <w:gridSpan w:val="2"/>
            <w:shd w:val="clear" w:color="auto" w:fill="E9EFE4"/>
          </w:tcPr>
          <w:p w14:paraId="69B9D6F4" w14:textId="4DFD5BA8" w:rsidR="00B52C3A" w:rsidRPr="00E12BF1" w:rsidRDefault="00B52C3A" w:rsidP="00A142BE">
            <w:pPr>
              <w:spacing w:after="0"/>
              <w:ind w:left="28" w:right="28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 las 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acciones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que se llevarán a cabo para conseguir los objetivos específicos. En caso de dividir una acción en </w:t>
            </w:r>
            <w:proofErr w:type="spellStart"/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sub-acciones</w:t>
            </w:r>
            <w:proofErr w:type="spellEnd"/>
            <w:r w:rsidRPr="00E12BF1">
              <w:rPr>
                <w:rFonts w:eastAsia="Calibri" w:cs="Times New Roman"/>
                <w:i/>
                <w:sz w:val="16"/>
                <w:szCs w:val="16"/>
              </w:rPr>
              <w:t>, deberá describirse de la misma forma que las acciones, indicando resultados, indicadores y fuentes de verificación</w:t>
            </w:r>
          </w:p>
        </w:tc>
        <w:tc>
          <w:tcPr>
            <w:tcW w:w="570" w:type="pct"/>
            <w:shd w:val="clear" w:color="auto" w:fill="E9EFE4"/>
          </w:tcPr>
          <w:p w14:paraId="19784C73" w14:textId="7E5B764C" w:rsidR="00B52C3A" w:rsidRPr="00E12BF1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Indicar, en caso de proyectos en agrupación la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entidad coordinadora (EC)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y las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entidades participantes (EP)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</w:t>
            </w:r>
            <w:r w:rsidR="00975DEC">
              <w:rPr>
                <w:rFonts w:eastAsia="Calibri" w:cs="Times New Roman"/>
                <w:i/>
                <w:sz w:val="16"/>
                <w:szCs w:val="16"/>
              </w:rPr>
              <w:t>de cada acción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946" w:type="pct"/>
            <w:gridSpan w:val="2"/>
            <w:shd w:val="clear" w:color="auto" w:fill="E9EFE4"/>
          </w:tcPr>
          <w:p w14:paraId="69DAAFF7" w14:textId="29E23A1E" w:rsidR="00B52C3A" w:rsidRPr="00E12BF1" w:rsidRDefault="00B52C3A" w:rsidP="00A142BE">
            <w:pPr>
              <w:spacing w:after="0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Los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resultados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deben ser 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coherentes con las acciones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que se desarrollen y con los indicadores planteados. Deben estar enunciados de tal forma que resulten cuantificables, medibles y verificables</w:t>
            </w:r>
            <w:r w:rsidRPr="00E12BF1">
              <w:rPr>
                <w:rFonts w:eastAsia="Calibri" w:cs="Times New Roman"/>
                <w:b/>
                <w:i/>
                <w:sz w:val="16"/>
                <w:szCs w:val="16"/>
              </w:rPr>
              <w:t>, acorde a la unidad de medida establecida como indicador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1745" w:type="pct"/>
            <w:gridSpan w:val="3"/>
            <w:shd w:val="clear" w:color="auto" w:fill="E9EFE4"/>
          </w:tcPr>
          <w:p w14:paraId="5FCF1F59" w14:textId="372C12EB" w:rsidR="00CB0AE5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Incluir tantos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indicadores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como sea necesario para verificar el cumplimiento de los resultados del proyecto. Cada resultado debe contar con, al menos, un indicador</w:t>
            </w:r>
            <w:r w:rsidR="00CB0AE5">
              <w:rPr>
                <w:rFonts w:eastAsia="Calibri" w:cs="Times New Roman"/>
                <w:i/>
                <w:sz w:val="16"/>
                <w:szCs w:val="16"/>
              </w:rPr>
              <w:t>, acompañado de sus unidades de medida</w:t>
            </w:r>
            <w:r>
              <w:rPr>
                <w:rFonts w:eastAsia="Calibri" w:cs="Times New Roman"/>
                <w:i/>
                <w:sz w:val="16"/>
                <w:szCs w:val="16"/>
              </w:rPr>
              <w:t xml:space="preserve">. 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Deben </w:t>
            </w:r>
            <w:r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procurarse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 la inclusión de los indicadores previstos en el artículo </w:t>
            </w:r>
            <w:r w:rsidR="00593828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20</w:t>
            </w:r>
            <w:r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*</w:t>
            </w:r>
            <w:r w:rsidRPr="00C71887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 de la convocatoria en los casos que apliquen.</w:t>
            </w:r>
          </w:p>
          <w:p w14:paraId="22211DB4" w14:textId="524A776E" w:rsidR="00B52C3A" w:rsidRPr="00975DEC" w:rsidRDefault="00975DEC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 xml:space="preserve">Para cada indicador, cumplimentar el </w:t>
            </w:r>
            <w:r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 xml:space="preserve">valor </w:t>
            </w:r>
            <w:r w:rsidR="00B31BF3"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al inicio del proyecto</w:t>
            </w:r>
            <w:r w:rsidR="00B31BF3">
              <w:rPr>
                <w:rFonts w:eastAsia="Calibri" w:cs="Times New Roman"/>
                <w:i/>
                <w:sz w:val="16"/>
                <w:szCs w:val="16"/>
              </w:rPr>
              <w:t xml:space="preserve"> (si no se conoce el dato, poner N/A) así como el </w:t>
            </w:r>
            <w:r w:rsidR="00B31BF3" w:rsidRPr="00EE051E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valor esperado al final del proyecto</w:t>
            </w:r>
            <w:r w:rsidR="00B31BF3">
              <w:rPr>
                <w:rFonts w:eastAsia="Calibri" w:cs="Times New Roman"/>
                <w:i/>
                <w:sz w:val="16"/>
                <w:szCs w:val="16"/>
              </w:rPr>
              <w:t xml:space="preserve">. 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Se </w:t>
            </w:r>
            <w:r w:rsidR="00926274" w:rsidRPr="2F732131">
              <w:rPr>
                <w:rFonts w:eastAsia="Calibri" w:cs="Times New Roman"/>
                <w:i/>
                <w:sz w:val="16"/>
                <w:szCs w:val="16"/>
              </w:rPr>
              <w:t>podrá aceptar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 expresar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 xml:space="preserve"> el valor final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 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 xml:space="preserve">en 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 xml:space="preserve">porcentaje de mejora </w:t>
            </w:r>
            <w:r w:rsidR="00CB0AE5" w:rsidRPr="2F732131">
              <w:rPr>
                <w:rFonts w:eastAsia="Calibri" w:cs="Times New Roman"/>
                <w:i/>
                <w:sz w:val="16"/>
                <w:szCs w:val="16"/>
              </w:rPr>
              <w:t>respecto al valor inicial o línea de base</w:t>
            </w:r>
            <w:r w:rsidR="00B31BF3" w:rsidRPr="2F732131">
              <w:rPr>
                <w:rFonts w:eastAsia="Calibri" w:cs="Times New Roman"/>
                <w:i/>
                <w:sz w:val="16"/>
                <w:szCs w:val="16"/>
              </w:rPr>
              <w:t>.</w:t>
            </w:r>
          </w:p>
        </w:tc>
        <w:tc>
          <w:tcPr>
            <w:tcW w:w="775" w:type="pct"/>
            <w:gridSpan w:val="2"/>
            <w:shd w:val="clear" w:color="auto" w:fill="E9EFE4"/>
          </w:tcPr>
          <w:p w14:paraId="2DAB35F8" w14:textId="699A61A3" w:rsidR="00B52C3A" w:rsidRPr="00E12BF1" w:rsidRDefault="00B52C3A" w:rsidP="00A142BE">
            <w:pPr>
              <w:spacing w:after="0" w:line="240" w:lineRule="auto"/>
              <w:jc w:val="center"/>
              <w:rPr>
                <w:rFonts w:eastAsia="Calibri" w:cs="Times New Roman"/>
                <w:i/>
                <w:sz w:val="18"/>
                <w:szCs w:val="18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Indicar </w:t>
            </w:r>
            <w:r w:rsidR="355B0ECD" w:rsidRPr="2F732131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las </w:t>
            </w:r>
            <w:r w:rsidR="355B0ECD" w:rsidRPr="0067329D">
              <w:rPr>
                <w:rFonts w:eastAsia="Calibri" w:cs="Times New Roman"/>
                <w:b/>
                <w:bCs/>
                <w:i/>
                <w:iCs/>
                <w:sz w:val="16"/>
                <w:szCs w:val="16"/>
              </w:rPr>
              <w:t>fuentes de verificación</w:t>
            </w:r>
            <w:r w:rsidR="355B0ECD" w:rsidRPr="2F732131">
              <w:rPr>
                <w:rFonts w:eastAsia="Calibri" w:cs="Times New Roman"/>
                <w:i/>
                <w:iCs/>
                <w:sz w:val="16"/>
                <w:szCs w:val="16"/>
              </w:rPr>
              <w:t xml:space="preserve"> 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que se van a </w:t>
            </w:r>
            <w:r w:rsidRPr="00E12BF1">
              <w:rPr>
                <w:rFonts w:eastAsia="Calibri" w:cs="Times New Roman"/>
                <w:b/>
                <w:bCs/>
                <w:i/>
                <w:sz w:val="16"/>
                <w:szCs w:val="16"/>
              </w:rPr>
              <w:t>aportar junto con la justificación final del proyecto</w:t>
            </w:r>
            <w:r w:rsidRPr="00E12BF1">
              <w:rPr>
                <w:rFonts w:eastAsia="Calibri" w:cs="Times New Roman"/>
                <w:i/>
                <w:sz w:val="16"/>
                <w:szCs w:val="16"/>
              </w:rPr>
              <w:t xml:space="preserve"> para demostrar la consecución de los indicadores y resultados.</w:t>
            </w:r>
            <w:r>
              <w:rPr>
                <w:rFonts w:eastAsia="Calibri" w:cs="Times New Roman"/>
                <w:i/>
                <w:sz w:val="16"/>
                <w:szCs w:val="16"/>
              </w:rPr>
              <w:t xml:space="preserve"> Pueden ser informes, fotografías, resultados de análisis, etc. </w:t>
            </w:r>
          </w:p>
        </w:tc>
      </w:tr>
      <w:tr w:rsidR="00975DEC" w:rsidRPr="00E12BF1" w14:paraId="50EF3A5C" w14:textId="7E398167" w:rsidTr="00E4453C">
        <w:trPr>
          <w:trHeight w:val="20"/>
          <w:tblHeader/>
          <w:jc w:val="center"/>
        </w:trPr>
        <w:tc>
          <w:tcPr>
            <w:tcW w:w="239" w:type="pct"/>
            <w:shd w:val="clear" w:color="auto" w:fill="E9EFE4"/>
            <w:vAlign w:val="center"/>
          </w:tcPr>
          <w:p w14:paraId="6F5C1F67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</w:t>
            </w:r>
          </w:p>
        </w:tc>
        <w:tc>
          <w:tcPr>
            <w:tcW w:w="725" w:type="pct"/>
            <w:shd w:val="clear" w:color="auto" w:fill="E9EFE4"/>
            <w:vAlign w:val="center"/>
          </w:tcPr>
          <w:p w14:paraId="3C2DA762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Título</w:t>
            </w:r>
          </w:p>
        </w:tc>
        <w:tc>
          <w:tcPr>
            <w:tcW w:w="570" w:type="pct"/>
            <w:shd w:val="clear" w:color="auto" w:fill="E9EFE4"/>
            <w:vAlign w:val="center"/>
          </w:tcPr>
          <w:p w14:paraId="3E7B22E8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285" w:type="pct"/>
            <w:shd w:val="clear" w:color="auto" w:fill="E9EFE4"/>
            <w:vAlign w:val="center"/>
          </w:tcPr>
          <w:p w14:paraId="14F702FD" w14:textId="041D1F8A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 (R.1.1, R.1.2, R.2.1…)</w:t>
            </w:r>
          </w:p>
        </w:tc>
        <w:tc>
          <w:tcPr>
            <w:tcW w:w="661" w:type="pct"/>
            <w:shd w:val="clear" w:color="auto" w:fill="E9EFE4"/>
            <w:vAlign w:val="center"/>
          </w:tcPr>
          <w:p w14:paraId="633A5C2E" w14:textId="77777777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  <w:tc>
          <w:tcPr>
            <w:tcW w:w="662" w:type="pct"/>
            <w:shd w:val="clear" w:color="auto" w:fill="E9EFE4"/>
            <w:vAlign w:val="center"/>
          </w:tcPr>
          <w:p w14:paraId="3D85E780" w14:textId="214C765C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  <w:tc>
          <w:tcPr>
            <w:tcW w:w="508" w:type="pct"/>
            <w:shd w:val="clear" w:color="auto" w:fill="E9EFE4"/>
            <w:vAlign w:val="center"/>
          </w:tcPr>
          <w:p w14:paraId="4D70F809" w14:textId="70EC5C4D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>Valor al inicio del proyecto</w:t>
            </w:r>
          </w:p>
        </w:tc>
        <w:tc>
          <w:tcPr>
            <w:tcW w:w="575" w:type="pct"/>
            <w:shd w:val="clear" w:color="auto" w:fill="E9EFE4"/>
            <w:vAlign w:val="center"/>
          </w:tcPr>
          <w:p w14:paraId="3F2364D4" w14:textId="369DED69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>
              <w:rPr>
                <w:rFonts w:eastAsia="Calibri" w:cs="Times New Roman"/>
                <w:i/>
                <w:sz w:val="16"/>
                <w:szCs w:val="16"/>
              </w:rPr>
              <w:t>Valor esperado al final del proyecto</w:t>
            </w:r>
          </w:p>
        </w:tc>
        <w:tc>
          <w:tcPr>
            <w:tcW w:w="290" w:type="pct"/>
            <w:shd w:val="clear" w:color="auto" w:fill="E9EFE4"/>
            <w:vAlign w:val="center"/>
          </w:tcPr>
          <w:p w14:paraId="13D866FF" w14:textId="6B7D4094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Código (FV.1.1, FV.1.2, FV,2.1…)</w:t>
            </w:r>
          </w:p>
        </w:tc>
        <w:tc>
          <w:tcPr>
            <w:tcW w:w="485" w:type="pct"/>
            <w:shd w:val="clear" w:color="auto" w:fill="E9EFE4"/>
            <w:vAlign w:val="center"/>
          </w:tcPr>
          <w:p w14:paraId="7F265622" w14:textId="7BD1E2DF" w:rsidR="00975DEC" w:rsidRPr="00E12BF1" w:rsidRDefault="00975DEC" w:rsidP="00975DEC">
            <w:pPr>
              <w:spacing w:after="0" w:line="240" w:lineRule="auto"/>
              <w:jc w:val="center"/>
              <w:rPr>
                <w:rFonts w:eastAsia="Calibri" w:cs="Times New Roman"/>
                <w:i/>
                <w:sz w:val="16"/>
                <w:szCs w:val="16"/>
              </w:rPr>
            </w:pPr>
            <w:r w:rsidRPr="00E12BF1">
              <w:rPr>
                <w:rFonts w:eastAsia="Calibri" w:cs="Times New Roman"/>
                <w:i/>
                <w:sz w:val="16"/>
                <w:szCs w:val="16"/>
              </w:rPr>
              <w:t>Descripción</w:t>
            </w:r>
          </w:p>
        </w:tc>
      </w:tr>
      <w:tr w:rsidR="00975DEC" w:rsidRPr="000135CD" w14:paraId="051BB4C0" w14:textId="7CC35128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049EB99C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A1</w:t>
            </w:r>
          </w:p>
        </w:tc>
        <w:tc>
          <w:tcPr>
            <w:tcW w:w="725" w:type="pct"/>
            <w:vAlign w:val="center"/>
          </w:tcPr>
          <w:p w14:paraId="58435582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2A345324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346649AC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vAlign w:val="center"/>
          </w:tcPr>
          <w:p w14:paraId="53250ACC" w14:textId="6EB8E543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4F1C209B" w14:textId="382CD8FC" w:rsidR="00975DEC" w:rsidRPr="000D3BD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3966649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8EC537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675265C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A0B4FC4" w14:textId="4BDFE49E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6C0D60A4" w14:textId="4852C2E3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664D6110" w14:textId="5841702F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12F1E672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vAlign w:val="center"/>
          </w:tcPr>
          <w:p w14:paraId="65225BD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7229F1F6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4E3466A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4B53BB83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6EB50A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AF1F24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43258B5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37F95620" w14:textId="5F185298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6179979C" w14:textId="343031F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507A6B0A" w14:textId="10BA2207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41917FCC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A2</w:t>
            </w:r>
          </w:p>
        </w:tc>
        <w:tc>
          <w:tcPr>
            <w:tcW w:w="725" w:type="pct"/>
            <w:vAlign w:val="center"/>
          </w:tcPr>
          <w:p w14:paraId="05E09EE9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153D1668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63914B60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vAlign w:val="center"/>
          </w:tcPr>
          <w:p w14:paraId="5805998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69DFF9AE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7BD86C3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794243A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01FCF58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1E402D7" w14:textId="125FD862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4FB81EAA" w14:textId="2C5A5E6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5EF1DEB" w14:textId="657D3B78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03694EE1" w14:textId="77777777" w:rsidR="00975DEC" w:rsidRPr="000135CD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vAlign w:val="center"/>
          </w:tcPr>
          <w:p w14:paraId="7A03C4F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7DA7E62F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2D368A9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206FA3E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44A7D400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257A2D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A1E56F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48876644" w14:textId="60641249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105F5106" w14:textId="26633F7D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A31C73C" w14:textId="33B41245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715BB422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A3</w:t>
            </w:r>
          </w:p>
        </w:tc>
        <w:tc>
          <w:tcPr>
            <w:tcW w:w="725" w:type="pct"/>
            <w:vAlign w:val="center"/>
          </w:tcPr>
          <w:p w14:paraId="661A6E9D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1F127D64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EC:</w:t>
            </w:r>
          </w:p>
          <w:p w14:paraId="23611E93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  <w:r w:rsidRPr="00E845EC">
              <w:rPr>
                <w:rFonts w:eastAsia="Calibri" w:cs="Times New Roman"/>
                <w:bCs/>
                <w:iCs/>
                <w:sz w:val="20"/>
                <w:szCs w:val="18"/>
              </w:rPr>
              <w:t>EP:</w:t>
            </w:r>
          </w:p>
        </w:tc>
        <w:tc>
          <w:tcPr>
            <w:tcW w:w="285" w:type="pct"/>
            <w:vAlign w:val="center"/>
          </w:tcPr>
          <w:p w14:paraId="5FDEBE8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7F40F632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4B5D77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19661D5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6FA3A793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688DA16C" w14:textId="78FBD191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1E2DB8A9" w14:textId="1AB68EB6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3CBF7326" w14:textId="5B11EBD5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62B5385D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  <w:r>
              <w:rPr>
                <w:rFonts w:eastAsia="Calibri" w:cs="Times New Roman"/>
                <w:b/>
                <w:iCs/>
                <w:sz w:val="20"/>
                <w:szCs w:val="18"/>
              </w:rPr>
              <w:t>…</w:t>
            </w:r>
          </w:p>
        </w:tc>
        <w:tc>
          <w:tcPr>
            <w:tcW w:w="725" w:type="pct"/>
            <w:vAlign w:val="center"/>
          </w:tcPr>
          <w:p w14:paraId="5D403375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0302EA05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21D8857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0A8573FD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30B837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42CD231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3D0CB1E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D9432DA" w14:textId="7460B500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9912C4F" w14:textId="1E3FB87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6664D279" w14:textId="58A88697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352E0861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420444DC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38D27AAC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DB8EEA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3AA8522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067B4278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58642991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92E20E0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5D3D0BD" w14:textId="2B125405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4404444" w14:textId="67280850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28F90DB0" w14:textId="4087D6BF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44EB5528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132EBA46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02ACC1A3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388D322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1BC9D4E5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581D244C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0AF8B2F4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51AA727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77EA0190" w14:textId="79B02224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36462266" w14:textId="79A9889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  <w:tr w:rsidR="00975DEC" w:rsidRPr="000135CD" w14:paraId="7E751B5D" w14:textId="3BA261B2" w:rsidTr="00E4453C">
        <w:trPr>
          <w:trHeight w:val="20"/>
          <w:tblHeader/>
          <w:jc w:val="center"/>
        </w:trPr>
        <w:tc>
          <w:tcPr>
            <w:tcW w:w="239" w:type="pct"/>
            <w:vAlign w:val="center"/>
          </w:tcPr>
          <w:p w14:paraId="758EF120" w14:textId="77777777" w:rsidR="00975DEC" w:rsidRDefault="00975DEC" w:rsidP="00975DEC">
            <w:pPr>
              <w:spacing w:after="0"/>
              <w:jc w:val="center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725" w:type="pct"/>
            <w:vAlign w:val="center"/>
          </w:tcPr>
          <w:p w14:paraId="07C550D0" w14:textId="77777777" w:rsidR="00975DEC" w:rsidRPr="00A90870" w:rsidRDefault="00975DEC" w:rsidP="00975DEC">
            <w:pPr>
              <w:spacing w:after="0"/>
              <w:rPr>
                <w:rFonts w:eastAsia="Calibri" w:cs="Times New Roman"/>
                <w:b/>
                <w:iCs/>
                <w:sz w:val="20"/>
                <w:szCs w:val="18"/>
              </w:rPr>
            </w:pPr>
          </w:p>
        </w:tc>
        <w:tc>
          <w:tcPr>
            <w:tcW w:w="570" w:type="pct"/>
            <w:vAlign w:val="center"/>
          </w:tcPr>
          <w:p w14:paraId="37B9FC87" w14:textId="77777777" w:rsidR="00975DEC" w:rsidRPr="00E845EC" w:rsidRDefault="00975DEC" w:rsidP="00975DEC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5198D06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1" w:type="pct"/>
            <w:vAlign w:val="center"/>
          </w:tcPr>
          <w:p w14:paraId="7044120B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662" w:type="pct"/>
            <w:vAlign w:val="center"/>
          </w:tcPr>
          <w:p w14:paraId="19E580A9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08" w:type="pct"/>
            <w:vAlign w:val="center"/>
          </w:tcPr>
          <w:p w14:paraId="52BCC692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575" w:type="pct"/>
            <w:vAlign w:val="center"/>
          </w:tcPr>
          <w:p w14:paraId="7136938E" w14:textId="77777777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6CC1258A" w14:textId="1A8B688C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485" w:type="pct"/>
            <w:vAlign w:val="center"/>
          </w:tcPr>
          <w:p w14:paraId="5F8ABDCF" w14:textId="78DA60D1" w:rsidR="00975DEC" w:rsidRPr="00E845EC" w:rsidRDefault="00975DEC" w:rsidP="00FA5AD7">
            <w:pPr>
              <w:spacing w:after="0"/>
              <w:rPr>
                <w:rFonts w:eastAsia="Calibri" w:cs="Times New Roman"/>
                <w:bCs/>
                <w:iCs/>
                <w:sz w:val="20"/>
                <w:szCs w:val="18"/>
              </w:rPr>
            </w:pPr>
          </w:p>
        </w:tc>
      </w:tr>
    </w:tbl>
    <w:p w14:paraId="0B518BE6" w14:textId="77777777" w:rsidR="00E80F14" w:rsidRDefault="00E80F14" w:rsidP="00D45A18">
      <w:pPr>
        <w:sectPr w:rsidR="00E80F14" w:rsidSect="005B0B0C">
          <w:pgSz w:w="16838" w:h="11906" w:orient="landscape" w:code="9"/>
          <w:pgMar w:top="1134" w:right="1985" w:bottom="1134" w:left="851" w:header="851" w:footer="709" w:gutter="0"/>
          <w:cols w:space="708"/>
          <w:docGrid w:linePitch="360"/>
        </w:sectPr>
      </w:pPr>
    </w:p>
    <w:p w14:paraId="6E13C9CE" w14:textId="5721097C" w:rsidR="003B77CB" w:rsidRDefault="003B77CB" w:rsidP="00C71887">
      <w:pPr>
        <w:spacing w:after="120" w:line="264" w:lineRule="auto"/>
        <w:rPr>
          <w:rFonts w:eastAsia="Calibri" w:cs="Times New Roman"/>
          <w:b/>
          <w:iCs/>
          <w:color w:val="000000" w:themeColor="text1"/>
        </w:rPr>
      </w:pPr>
      <w:r>
        <w:rPr>
          <w:rFonts w:eastAsia="Calibri" w:cs="Times New Roman"/>
          <w:b/>
          <w:iCs/>
          <w:color w:val="000000" w:themeColor="text1"/>
        </w:rPr>
        <w:lastRenderedPageBreak/>
        <w:t xml:space="preserve">* Debe procurarse la inclusión de los indicadores previstos en el artículo </w:t>
      </w:r>
      <w:r w:rsidR="00593828">
        <w:rPr>
          <w:rFonts w:eastAsia="Calibri" w:cs="Times New Roman"/>
          <w:b/>
          <w:iCs/>
          <w:color w:val="000000" w:themeColor="text1"/>
        </w:rPr>
        <w:t>20</w:t>
      </w:r>
      <w:r>
        <w:rPr>
          <w:rFonts w:eastAsia="Calibri" w:cs="Times New Roman"/>
          <w:b/>
          <w:iCs/>
          <w:color w:val="000000" w:themeColor="text1"/>
        </w:rPr>
        <w:t xml:space="preserve"> de la convocatoria, en los casos que apliquen a cada actuación del proyecto:</w:t>
      </w:r>
    </w:p>
    <w:p w14:paraId="0140580F" w14:textId="2FC42D82" w:rsidR="003B77CB" w:rsidRDefault="004D1265" w:rsidP="003B77CB">
      <w:pPr>
        <w:pStyle w:val="Prrafodelista"/>
        <w:numPr>
          <w:ilvl w:val="0"/>
          <w:numId w:val="6"/>
        </w:numPr>
        <w:spacing w:before="100" w:beforeAutospacing="1" w:after="100" w:afterAutospacing="1" w:line="240" w:lineRule="atLeast"/>
        <w:ind w:left="0" w:firstLine="284"/>
        <w:jc w:val="both"/>
        <w:rPr>
          <w:u w:val="single"/>
        </w:rPr>
      </w:pPr>
      <w:r w:rsidRPr="004D1265">
        <w:rPr>
          <w:u w:val="single"/>
        </w:rPr>
        <w:t>Indicadores sobre resultados socioeconómicos desagregados por edad y sexo en su caso</w:t>
      </w:r>
      <w:r w:rsidR="003B77CB" w:rsidRPr="003B77CB">
        <w:rPr>
          <w:u w:val="single"/>
        </w:rPr>
        <w:t>:</w:t>
      </w:r>
    </w:p>
    <w:p w14:paraId="76E9BC32" w14:textId="77777777" w:rsidR="00593828" w:rsidRPr="003B77CB" w:rsidRDefault="00593828" w:rsidP="00593828">
      <w:pPr>
        <w:pStyle w:val="Prrafodelista"/>
        <w:spacing w:before="100" w:beforeAutospacing="1" w:after="100" w:afterAutospacing="1" w:line="240" w:lineRule="atLeast"/>
        <w:ind w:left="284"/>
        <w:jc w:val="both"/>
        <w:rPr>
          <w:u w:val="single"/>
        </w:rPr>
      </w:pPr>
    </w:p>
    <w:p w14:paraId="6C0BA396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>Número de personas implicadas en acciones de formación, sensibilización y capacitación. </w:t>
      </w:r>
    </w:p>
    <w:p w14:paraId="158F97D9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 xml:space="preserve">Número de explotaciones </w:t>
      </w:r>
      <w:proofErr w:type="spellStart"/>
      <w:r w:rsidRPr="00593828">
        <w:t>semiextensivas</w:t>
      </w:r>
      <w:proofErr w:type="spellEnd"/>
      <w:r w:rsidRPr="00593828">
        <w:t xml:space="preserve"> o extensivas beneficiadas/ cabezas de ganado, y empleo creado o consolidado (desagregado por sexo). </w:t>
      </w:r>
    </w:p>
    <w:p w14:paraId="40C1181A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>Número de productos de ganadería extensiva puestos en valor. </w:t>
      </w:r>
    </w:p>
    <w:p w14:paraId="4AC68718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>Número de explotaciones que implementan buenas prácticas / mejoras ambientales. </w:t>
      </w:r>
    </w:p>
    <w:p w14:paraId="3D3981E7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>Número de beneficiarias/os directos e indirectos del proyecto, tanto de personas como de entidades beneficiarias. </w:t>
      </w:r>
    </w:p>
    <w:p w14:paraId="6239611E" w14:textId="77777777" w:rsidR="00593828" w:rsidRPr="00593828" w:rsidRDefault="00593828" w:rsidP="00593828">
      <w:pPr>
        <w:pStyle w:val="Prrafodelista"/>
        <w:numPr>
          <w:ilvl w:val="0"/>
          <w:numId w:val="27"/>
        </w:numPr>
        <w:spacing w:before="100" w:beforeAutospacing="1" w:after="100" w:afterAutospacing="1" w:line="240" w:lineRule="atLeast"/>
      </w:pPr>
      <w:r w:rsidRPr="00593828">
        <w:t xml:space="preserve">Número de empleos generados en las actividades agrarias extensivas o </w:t>
      </w:r>
      <w:proofErr w:type="spellStart"/>
      <w:r w:rsidRPr="00593828">
        <w:t>semiextensivas</w:t>
      </w:r>
      <w:proofErr w:type="spellEnd"/>
      <w:r w:rsidRPr="00593828">
        <w:t>. </w:t>
      </w:r>
    </w:p>
    <w:p w14:paraId="798208FE" w14:textId="77777777" w:rsidR="003B77CB" w:rsidRPr="0042517C" w:rsidRDefault="003B77CB" w:rsidP="003B77CB">
      <w:pPr>
        <w:pStyle w:val="Prrafodelista"/>
        <w:spacing w:before="100" w:beforeAutospacing="1" w:after="100" w:afterAutospacing="1" w:line="240" w:lineRule="atLeast"/>
        <w:jc w:val="both"/>
      </w:pPr>
    </w:p>
    <w:p w14:paraId="1AABA918" w14:textId="70AFDDD3" w:rsidR="003B77CB" w:rsidRDefault="004D1265" w:rsidP="003B77CB">
      <w:pPr>
        <w:pStyle w:val="Prrafodelista"/>
        <w:numPr>
          <w:ilvl w:val="0"/>
          <w:numId w:val="6"/>
        </w:numPr>
        <w:spacing w:before="100" w:beforeAutospacing="1" w:after="100" w:afterAutospacing="1" w:line="240" w:lineRule="atLeast"/>
        <w:ind w:left="0" w:firstLine="284"/>
        <w:jc w:val="both"/>
        <w:rPr>
          <w:u w:val="single"/>
        </w:rPr>
      </w:pPr>
      <w:r w:rsidRPr="004D1265">
        <w:rPr>
          <w:u w:val="single"/>
        </w:rPr>
        <w:t>Indicadores sobre resultados ambientales</w:t>
      </w:r>
      <w:r w:rsidR="003B77CB" w:rsidRPr="003B77CB">
        <w:rPr>
          <w:u w:val="single"/>
        </w:rPr>
        <w:t>:</w:t>
      </w:r>
    </w:p>
    <w:p w14:paraId="2F18384F" w14:textId="77777777" w:rsidR="00593828" w:rsidRPr="003B77CB" w:rsidRDefault="00593828" w:rsidP="00DE451E">
      <w:pPr>
        <w:pStyle w:val="Prrafodelista"/>
        <w:spacing w:before="100" w:beforeAutospacing="1" w:after="100" w:afterAutospacing="1" w:line="240" w:lineRule="atLeast"/>
        <w:ind w:left="1416" w:hanging="1132"/>
        <w:jc w:val="both"/>
        <w:rPr>
          <w:u w:val="single"/>
        </w:rPr>
      </w:pPr>
    </w:p>
    <w:p w14:paraId="429392C6" w14:textId="77777777" w:rsidR="00593828" w:rsidRPr="00593828" w:rsidRDefault="00593828" w:rsidP="00593828">
      <w:pPr>
        <w:pStyle w:val="Prrafodelista"/>
        <w:numPr>
          <w:ilvl w:val="0"/>
          <w:numId w:val="19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>Reducción en el volumen de purines producidos (m</w:t>
      </w:r>
      <w:r w:rsidRPr="00593828">
        <w:rPr>
          <w:vertAlign w:val="superscript"/>
        </w:rPr>
        <w:t>3</w:t>
      </w:r>
      <w:r w:rsidRPr="00593828">
        <w:t>/año). </w:t>
      </w:r>
    </w:p>
    <w:p w14:paraId="32728548" w14:textId="77777777" w:rsidR="00593828" w:rsidRPr="00593828" w:rsidRDefault="00593828" w:rsidP="00593828">
      <w:pPr>
        <w:pStyle w:val="Prrafodelista"/>
        <w:numPr>
          <w:ilvl w:val="0"/>
          <w:numId w:val="20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>Volumen de purines tratados (</w:t>
      </w:r>
      <w:proofErr w:type="spellStart"/>
      <w:r w:rsidRPr="00593828">
        <w:t>tn</w:t>
      </w:r>
      <w:proofErr w:type="spellEnd"/>
      <w:r w:rsidRPr="00593828">
        <w:t>/año). </w:t>
      </w:r>
    </w:p>
    <w:p w14:paraId="6E6FDC57" w14:textId="77777777" w:rsidR="00593828" w:rsidRPr="00593828" w:rsidRDefault="00593828" w:rsidP="00593828">
      <w:pPr>
        <w:pStyle w:val="Prrafodelista"/>
        <w:numPr>
          <w:ilvl w:val="0"/>
          <w:numId w:val="21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>Porcentaje de purines tratados / valorizados, respecto al total generado. </w:t>
      </w:r>
    </w:p>
    <w:p w14:paraId="5464F6DB" w14:textId="77777777" w:rsidR="00593828" w:rsidRPr="00593828" w:rsidRDefault="00593828" w:rsidP="00593828">
      <w:pPr>
        <w:pStyle w:val="Prrafodelista"/>
        <w:numPr>
          <w:ilvl w:val="0"/>
          <w:numId w:val="22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>Porcentaje de reducción en el potencial contaminador de purines. </w:t>
      </w:r>
    </w:p>
    <w:p w14:paraId="405F1623" w14:textId="77777777" w:rsidR="00593828" w:rsidRPr="00593828" w:rsidRDefault="00593828" w:rsidP="00593828">
      <w:pPr>
        <w:pStyle w:val="Prrafodelista"/>
        <w:numPr>
          <w:ilvl w:val="0"/>
          <w:numId w:val="23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 xml:space="preserve">Reducción en la carga de nutrientes de origen ganadero en efluentes que llega al acuífero y al Mar Menor (kg o </w:t>
      </w:r>
      <w:proofErr w:type="spellStart"/>
      <w:r w:rsidRPr="00593828">
        <w:t>tn</w:t>
      </w:r>
      <w:proofErr w:type="spellEnd"/>
      <w:r w:rsidRPr="00593828">
        <w:t>/año).  </w:t>
      </w:r>
    </w:p>
    <w:p w14:paraId="1AE109BE" w14:textId="77777777" w:rsidR="00593828" w:rsidRPr="00593828" w:rsidRDefault="00593828" w:rsidP="00593828">
      <w:pPr>
        <w:pStyle w:val="Prrafodelista"/>
        <w:numPr>
          <w:ilvl w:val="0"/>
          <w:numId w:val="24"/>
        </w:numPr>
        <w:tabs>
          <w:tab w:val="clear" w:pos="720"/>
          <w:tab w:val="num" w:pos="1004"/>
        </w:tabs>
        <w:spacing w:before="100" w:beforeAutospacing="1" w:after="100" w:afterAutospacing="1" w:line="240" w:lineRule="atLeast"/>
        <w:ind w:left="1004"/>
      </w:pPr>
      <w:r w:rsidRPr="00593828">
        <w:t>Superficie agrícola que aplica el compost proveniente de purines, de forma ajustada y regulada, en lugar de usar fertilizantes químicos (ha). </w:t>
      </w:r>
    </w:p>
    <w:p w14:paraId="463F8D5F" w14:textId="77777777" w:rsidR="00593828" w:rsidRPr="00593828" w:rsidRDefault="00593828" w:rsidP="00593828">
      <w:pPr>
        <w:pStyle w:val="Prrafodelista"/>
        <w:numPr>
          <w:ilvl w:val="0"/>
          <w:numId w:val="25"/>
        </w:numPr>
        <w:tabs>
          <w:tab w:val="clear" w:pos="720"/>
          <w:tab w:val="num" w:pos="1004"/>
        </w:tabs>
        <w:spacing w:after="100" w:afterAutospacing="1" w:line="240" w:lineRule="atLeast"/>
        <w:ind w:left="1004"/>
      </w:pPr>
      <w:r w:rsidRPr="00593828">
        <w:t>Volumen de purines gestionados de forma colectiva (m</w:t>
      </w:r>
      <w:r w:rsidRPr="00593828">
        <w:rPr>
          <w:vertAlign w:val="superscript"/>
        </w:rPr>
        <w:t>3</w:t>
      </w:r>
      <w:r w:rsidRPr="00593828">
        <w:t xml:space="preserve"> /año) y porcentaje de su aumento con respecto a la gestión individual. </w:t>
      </w:r>
    </w:p>
    <w:p w14:paraId="4F75386E" w14:textId="5A3DEC3B" w:rsidR="00593828" w:rsidRDefault="00593828" w:rsidP="00593828">
      <w:pPr>
        <w:pStyle w:val="Prrafodelista"/>
        <w:numPr>
          <w:ilvl w:val="0"/>
          <w:numId w:val="26"/>
        </w:numPr>
        <w:tabs>
          <w:tab w:val="clear" w:pos="720"/>
          <w:tab w:val="num" w:pos="1004"/>
        </w:tabs>
        <w:spacing w:after="0" w:line="240" w:lineRule="atLeast"/>
        <w:ind w:left="1004"/>
      </w:pPr>
      <w:r w:rsidRPr="00593828">
        <w:t>Volumen de agua ahorrada (m</w:t>
      </w:r>
      <w:r w:rsidRPr="00593828">
        <w:rPr>
          <w:vertAlign w:val="superscript"/>
        </w:rPr>
        <w:t>3</w:t>
      </w:r>
      <w:r w:rsidRPr="00593828">
        <w:t>/año)</w:t>
      </w:r>
      <w:r>
        <w:t>.</w:t>
      </w:r>
      <w:r w:rsidRPr="00593828">
        <w:t> </w:t>
      </w:r>
    </w:p>
    <w:p w14:paraId="414209B3" w14:textId="6002F8E3" w:rsidR="00593828" w:rsidRPr="00593828" w:rsidRDefault="00593828" w:rsidP="00593828">
      <w:pPr>
        <w:spacing w:after="0" w:line="240" w:lineRule="atLeast"/>
        <w:ind w:left="644"/>
      </w:pPr>
      <w:r>
        <w:t xml:space="preserve">ñ.    </w:t>
      </w:r>
      <w:r w:rsidRPr="00593828">
        <w:t>Volumen de agua recuperada y/o reutilizada gracias a las acciones del proyecto (m³/año</w:t>
      </w:r>
      <w:r>
        <w:t>).</w:t>
      </w:r>
    </w:p>
    <w:p w14:paraId="359A2ACA" w14:textId="77777777" w:rsidR="003B77CB" w:rsidRPr="00114FB9" w:rsidRDefault="003B77CB" w:rsidP="003B77CB">
      <w:pPr>
        <w:pStyle w:val="Prrafodelista"/>
        <w:spacing w:before="100" w:beforeAutospacing="1" w:after="100" w:afterAutospacing="1" w:line="240" w:lineRule="atLeast"/>
        <w:jc w:val="both"/>
      </w:pPr>
    </w:p>
    <w:sectPr w:rsidR="003B77CB" w:rsidRPr="00114FB9" w:rsidSect="005B0B0C">
      <w:pgSz w:w="11906" w:h="16838" w:code="9"/>
      <w:pgMar w:top="1985" w:right="1134" w:bottom="1134" w:left="85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355EB" w14:textId="77777777" w:rsidR="00773B5E" w:rsidRDefault="00773B5E" w:rsidP="004D6BF0">
      <w:pPr>
        <w:spacing w:after="0" w:line="240" w:lineRule="auto"/>
      </w:pPr>
      <w:r>
        <w:separator/>
      </w:r>
    </w:p>
  </w:endnote>
  <w:endnote w:type="continuationSeparator" w:id="0">
    <w:p w14:paraId="55DCC1C2" w14:textId="77777777" w:rsidR="00773B5E" w:rsidRDefault="00773B5E" w:rsidP="004D6BF0">
      <w:pPr>
        <w:spacing w:after="0" w:line="240" w:lineRule="auto"/>
      </w:pPr>
      <w:r>
        <w:continuationSeparator/>
      </w:r>
    </w:p>
  </w:endnote>
  <w:endnote w:type="continuationNotice" w:id="1">
    <w:p w14:paraId="15492451" w14:textId="77777777" w:rsidR="00773B5E" w:rsidRDefault="00773B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808080" w:themeColor="background1" w:themeShade="80"/>
        <w:sz w:val="18"/>
        <w:szCs w:val="18"/>
      </w:rPr>
      <w:id w:val="-2080125363"/>
      <w:docPartObj>
        <w:docPartGallery w:val="Page Numbers (Bottom of Page)"/>
        <w:docPartUnique/>
      </w:docPartObj>
    </w:sdtPr>
    <w:sdtContent>
      <w:p w14:paraId="5A79F7DD" w14:textId="3DC8D195" w:rsidR="0061627D" w:rsidRPr="00E12BF1" w:rsidRDefault="0061627D" w:rsidP="00E12BF1">
        <w:pPr>
          <w:pStyle w:val="Piedepgina"/>
          <w:jc w:val="right"/>
          <w:rPr>
            <w:b/>
            <w:bCs/>
            <w:color w:val="808080" w:themeColor="background1" w:themeShade="80"/>
            <w:sz w:val="18"/>
            <w:szCs w:val="18"/>
          </w:rPr>
        </w:pP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begin"/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instrText>PAGE   \* MERGEFORMAT</w:instrText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separate"/>
        </w:r>
        <w:r w:rsidR="00CE118A" w:rsidRPr="00E12BF1">
          <w:rPr>
            <w:b/>
            <w:bCs/>
            <w:noProof/>
            <w:color w:val="808080" w:themeColor="background1" w:themeShade="80"/>
            <w:sz w:val="18"/>
            <w:szCs w:val="18"/>
          </w:rPr>
          <w:t>2</w:t>
        </w:r>
        <w:r w:rsidRPr="00E12BF1">
          <w:rPr>
            <w:b/>
            <w:bCs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4ED0F" w14:textId="77777777" w:rsidR="00773B5E" w:rsidRDefault="00773B5E" w:rsidP="004D6BF0">
      <w:pPr>
        <w:spacing w:after="0" w:line="240" w:lineRule="auto"/>
      </w:pPr>
      <w:r>
        <w:separator/>
      </w:r>
    </w:p>
  </w:footnote>
  <w:footnote w:type="continuationSeparator" w:id="0">
    <w:p w14:paraId="5282DEB6" w14:textId="77777777" w:rsidR="00773B5E" w:rsidRDefault="00773B5E" w:rsidP="004D6BF0">
      <w:pPr>
        <w:spacing w:after="0" w:line="240" w:lineRule="auto"/>
      </w:pPr>
      <w:r>
        <w:continuationSeparator/>
      </w:r>
    </w:p>
  </w:footnote>
  <w:footnote w:type="continuationNotice" w:id="1">
    <w:p w14:paraId="768393FB" w14:textId="77777777" w:rsidR="00773B5E" w:rsidRDefault="00773B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F10B4" w14:textId="23C3008A" w:rsidR="00E12BF1" w:rsidRDefault="00F63BA9" w:rsidP="00787038">
    <w:pPr>
      <w:pStyle w:val="Encabezado"/>
      <w:jc w:val="center"/>
    </w:pPr>
    <w:r w:rsidRPr="00AB6C88">
      <w:rPr>
        <w:noProof/>
      </w:rPr>
      <w:drawing>
        <wp:inline distT="0" distB="0" distL="0" distR="0" wp14:anchorId="0AF865A9" wp14:editId="7660A85B">
          <wp:extent cx="5310505" cy="438150"/>
          <wp:effectExtent l="0" t="0" r="4445" b="0"/>
          <wp:docPr id="93348124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5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00D489" w14:textId="33C4E12B" w:rsidR="00E12BF1" w:rsidRPr="00E4453C" w:rsidRDefault="00830F09" w:rsidP="00E12BF1">
    <w:pPr>
      <w:pStyle w:val="Encabezado"/>
      <w:spacing w:before="120" w:after="120"/>
      <w:jc w:val="center"/>
      <w:rPr>
        <w:b/>
        <w:color w:val="389145"/>
        <w:sz w:val="36"/>
      </w:rPr>
    </w:pPr>
    <w:r w:rsidRPr="00E4453C">
      <w:rPr>
        <w:b/>
        <w:color w:val="389145"/>
        <w:sz w:val="36"/>
      </w:rPr>
      <w:t>MARCO LÓGICO DEL PROYECTO</w:t>
    </w:r>
  </w:p>
  <w:p w14:paraId="4EDF3387" w14:textId="79BEB99F" w:rsidR="004D1265" w:rsidRPr="00E4453C" w:rsidRDefault="00B32364" w:rsidP="00E12BF1">
    <w:pPr>
      <w:spacing w:after="120"/>
      <w:jc w:val="center"/>
      <w:outlineLvl w:val="0"/>
      <w:rPr>
        <w:b/>
        <w:color w:val="389145"/>
        <w:sz w:val="20"/>
        <w:szCs w:val="18"/>
      </w:rPr>
    </w:pPr>
    <w:bookmarkStart w:id="0" w:name="_Hlk174972853"/>
    <w:r w:rsidRPr="00E4453C">
      <w:rPr>
        <w:b/>
        <w:color w:val="389145"/>
        <w:sz w:val="20"/>
        <w:szCs w:val="18"/>
      </w:rPr>
      <w:t xml:space="preserve">Convocatoria de subvenciones de la Fundación Biodiversidad F.S.P., en régimen de concurrencia competitiva, </w:t>
    </w:r>
    <w:bookmarkEnd w:id="0"/>
    <w:r w:rsidR="00F63BA9" w:rsidRPr="00F63BA9">
      <w:rPr>
        <w:b/>
        <w:color w:val="389145"/>
        <w:sz w:val="20"/>
        <w:szCs w:val="18"/>
      </w:rPr>
      <w:t>para la recuperación de la funcionalidad ecológica del Mar Menor a través de la mejora ambiental en la actividad ganadera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E32E8"/>
    <w:multiLevelType w:val="multilevel"/>
    <w:tmpl w:val="4BEE5E0E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A459D"/>
    <w:multiLevelType w:val="hybridMultilevel"/>
    <w:tmpl w:val="CBF4FA44"/>
    <w:lvl w:ilvl="0" w:tplc="0C0A0019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9A34B4"/>
    <w:multiLevelType w:val="hybridMultilevel"/>
    <w:tmpl w:val="D250C256"/>
    <w:lvl w:ilvl="0" w:tplc="46BE6DD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31BE9"/>
    <w:multiLevelType w:val="hybridMultilevel"/>
    <w:tmpl w:val="CCB608C2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7403"/>
    <w:multiLevelType w:val="multilevel"/>
    <w:tmpl w:val="F340912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8966D3"/>
    <w:multiLevelType w:val="multilevel"/>
    <w:tmpl w:val="14A41EA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FC19A6"/>
    <w:multiLevelType w:val="hybridMultilevel"/>
    <w:tmpl w:val="85EAFAD0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F000AB1"/>
    <w:multiLevelType w:val="multilevel"/>
    <w:tmpl w:val="9B72D1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6304B"/>
    <w:multiLevelType w:val="multilevel"/>
    <w:tmpl w:val="BCD85B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DD7713"/>
    <w:multiLevelType w:val="hybridMultilevel"/>
    <w:tmpl w:val="7E5C204A"/>
    <w:lvl w:ilvl="0" w:tplc="1D9E9EC2">
      <w:start w:val="1"/>
      <w:numFmt w:val="lowerLetter"/>
      <w:lvlText w:val="%1)"/>
      <w:lvlJc w:val="left"/>
      <w:pPr>
        <w:ind w:left="717" w:hanging="360"/>
      </w:pPr>
      <w:rPr>
        <w:rFonts w:asciiTheme="minorHAnsi" w:eastAsia="Arial" w:hAnsiTheme="minorHAnsi" w:cstheme="minorHAnsi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69B4427"/>
    <w:multiLevelType w:val="hybridMultilevel"/>
    <w:tmpl w:val="9D44EB38"/>
    <w:lvl w:ilvl="0" w:tplc="66F2C426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D0573"/>
    <w:multiLevelType w:val="multilevel"/>
    <w:tmpl w:val="8F1A80C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4D7BCA"/>
    <w:multiLevelType w:val="multilevel"/>
    <w:tmpl w:val="99CEF21E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A93F1D"/>
    <w:multiLevelType w:val="multilevel"/>
    <w:tmpl w:val="0AACE23C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EB2984"/>
    <w:multiLevelType w:val="hybridMultilevel"/>
    <w:tmpl w:val="147AC8A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52990"/>
    <w:multiLevelType w:val="hybridMultilevel"/>
    <w:tmpl w:val="F30E2948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5603043A"/>
    <w:multiLevelType w:val="hybridMultilevel"/>
    <w:tmpl w:val="6A1E952A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510689"/>
    <w:multiLevelType w:val="multilevel"/>
    <w:tmpl w:val="BA4C6D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D74B9"/>
    <w:multiLevelType w:val="multilevel"/>
    <w:tmpl w:val="71788AC2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13686C"/>
    <w:multiLevelType w:val="hybridMultilevel"/>
    <w:tmpl w:val="A8E4D7F6"/>
    <w:lvl w:ilvl="0" w:tplc="673CFA44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w w:val="99"/>
        <w:sz w:val="22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7C33B5"/>
    <w:multiLevelType w:val="multilevel"/>
    <w:tmpl w:val="DC4027A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3B4172"/>
    <w:multiLevelType w:val="multilevel"/>
    <w:tmpl w:val="D86677E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C71DE5"/>
    <w:multiLevelType w:val="hybridMultilevel"/>
    <w:tmpl w:val="3B7A009E"/>
    <w:lvl w:ilvl="0" w:tplc="0C0A0017">
      <w:start w:val="1"/>
      <w:numFmt w:val="lowerLetter"/>
      <w:lvlText w:val="%1)"/>
      <w:lvlJc w:val="left"/>
      <w:pPr>
        <w:ind w:left="1077" w:hanging="360"/>
      </w:pPr>
    </w:lvl>
    <w:lvl w:ilvl="1" w:tplc="0C0A0019" w:tentative="1">
      <w:start w:val="1"/>
      <w:numFmt w:val="lowerLetter"/>
      <w:lvlText w:val="%2."/>
      <w:lvlJc w:val="left"/>
      <w:pPr>
        <w:ind w:left="1797" w:hanging="360"/>
      </w:p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7935342C"/>
    <w:multiLevelType w:val="multilevel"/>
    <w:tmpl w:val="6C06831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C96BF0"/>
    <w:multiLevelType w:val="multilevel"/>
    <w:tmpl w:val="4382493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F36EB2"/>
    <w:multiLevelType w:val="hybridMultilevel"/>
    <w:tmpl w:val="CD8858F0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EA7DB1"/>
    <w:multiLevelType w:val="hybridMultilevel"/>
    <w:tmpl w:val="1C4E61F0"/>
    <w:lvl w:ilvl="0" w:tplc="6FF2F2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25027">
    <w:abstractNumId w:val="26"/>
  </w:num>
  <w:num w:numId="2" w16cid:durableId="1685353996">
    <w:abstractNumId w:val="9"/>
  </w:num>
  <w:num w:numId="3" w16cid:durableId="1956253778">
    <w:abstractNumId w:val="6"/>
  </w:num>
  <w:num w:numId="4" w16cid:durableId="1597396120">
    <w:abstractNumId w:val="15"/>
  </w:num>
  <w:num w:numId="5" w16cid:durableId="437222051">
    <w:abstractNumId w:val="22"/>
  </w:num>
  <w:num w:numId="6" w16cid:durableId="590889890">
    <w:abstractNumId w:val="16"/>
  </w:num>
  <w:num w:numId="7" w16cid:durableId="1426148265">
    <w:abstractNumId w:val="2"/>
  </w:num>
  <w:num w:numId="8" w16cid:durableId="1532575543">
    <w:abstractNumId w:val="19"/>
  </w:num>
  <w:num w:numId="9" w16cid:durableId="1402874520">
    <w:abstractNumId w:val="14"/>
  </w:num>
  <w:num w:numId="10" w16cid:durableId="1343505920">
    <w:abstractNumId w:val="3"/>
  </w:num>
  <w:num w:numId="11" w16cid:durableId="789711923">
    <w:abstractNumId w:val="10"/>
  </w:num>
  <w:num w:numId="12" w16cid:durableId="1243415340">
    <w:abstractNumId w:val="17"/>
  </w:num>
  <w:num w:numId="13" w16cid:durableId="341931633">
    <w:abstractNumId w:val="21"/>
  </w:num>
  <w:num w:numId="14" w16cid:durableId="1028337036">
    <w:abstractNumId w:val="5"/>
  </w:num>
  <w:num w:numId="15" w16cid:durableId="1325284142">
    <w:abstractNumId w:val="8"/>
  </w:num>
  <w:num w:numId="16" w16cid:durableId="1549104189">
    <w:abstractNumId w:val="4"/>
  </w:num>
  <w:num w:numId="17" w16cid:durableId="476528490">
    <w:abstractNumId w:val="7"/>
  </w:num>
  <w:num w:numId="18" w16cid:durableId="554128379">
    <w:abstractNumId w:val="25"/>
  </w:num>
  <w:num w:numId="19" w16cid:durableId="1747999063">
    <w:abstractNumId w:val="20"/>
  </w:num>
  <w:num w:numId="20" w16cid:durableId="113331273">
    <w:abstractNumId w:val="11"/>
  </w:num>
  <w:num w:numId="21" w16cid:durableId="1456026653">
    <w:abstractNumId w:val="18"/>
  </w:num>
  <w:num w:numId="22" w16cid:durableId="1446000649">
    <w:abstractNumId w:val="23"/>
  </w:num>
  <w:num w:numId="23" w16cid:durableId="1738431331">
    <w:abstractNumId w:val="24"/>
  </w:num>
  <w:num w:numId="24" w16cid:durableId="1299608154">
    <w:abstractNumId w:val="13"/>
  </w:num>
  <w:num w:numId="25" w16cid:durableId="56631487">
    <w:abstractNumId w:val="12"/>
  </w:num>
  <w:num w:numId="26" w16cid:durableId="1686127503">
    <w:abstractNumId w:val="0"/>
  </w:num>
  <w:num w:numId="27" w16cid:durableId="1779173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7291"/>
    <w:rsid w:val="00011238"/>
    <w:rsid w:val="000135F5"/>
    <w:rsid w:val="00031168"/>
    <w:rsid w:val="00053E3F"/>
    <w:rsid w:val="00082829"/>
    <w:rsid w:val="000877A6"/>
    <w:rsid w:val="000961C4"/>
    <w:rsid w:val="000A4364"/>
    <w:rsid w:val="000A5771"/>
    <w:rsid w:val="000B3072"/>
    <w:rsid w:val="000C0E7F"/>
    <w:rsid w:val="000D3BDC"/>
    <w:rsid w:val="000E0DFE"/>
    <w:rsid w:val="000F100A"/>
    <w:rsid w:val="001218FB"/>
    <w:rsid w:val="00122EDB"/>
    <w:rsid w:val="00147A89"/>
    <w:rsid w:val="0016450F"/>
    <w:rsid w:val="001A150E"/>
    <w:rsid w:val="001B3D44"/>
    <w:rsid w:val="001C7FEE"/>
    <w:rsid w:val="0020498C"/>
    <w:rsid w:val="0023060D"/>
    <w:rsid w:val="00235E90"/>
    <w:rsid w:val="002426CF"/>
    <w:rsid w:val="00244062"/>
    <w:rsid w:val="00295727"/>
    <w:rsid w:val="002B612D"/>
    <w:rsid w:val="002D7516"/>
    <w:rsid w:val="002E6C00"/>
    <w:rsid w:val="002E7C7D"/>
    <w:rsid w:val="003142D1"/>
    <w:rsid w:val="003430A3"/>
    <w:rsid w:val="003471A3"/>
    <w:rsid w:val="003746B9"/>
    <w:rsid w:val="0038087D"/>
    <w:rsid w:val="00385A45"/>
    <w:rsid w:val="00386D19"/>
    <w:rsid w:val="00392EF2"/>
    <w:rsid w:val="003A16B2"/>
    <w:rsid w:val="003B77CB"/>
    <w:rsid w:val="003C6D38"/>
    <w:rsid w:val="003D4379"/>
    <w:rsid w:val="003E1912"/>
    <w:rsid w:val="00404AD2"/>
    <w:rsid w:val="00410169"/>
    <w:rsid w:val="00423191"/>
    <w:rsid w:val="004242E0"/>
    <w:rsid w:val="004717AE"/>
    <w:rsid w:val="00486CCC"/>
    <w:rsid w:val="004B5B82"/>
    <w:rsid w:val="004D1265"/>
    <w:rsid w:val="004D2184"/>
    <w:rsid w:val="004D6BF0"/>
    <w:rsid w:val="004E6779"/>
    <w:rsid w:val="004F2170"/>
    <w:rsid w:val="005271F5"/>
    <w:rsid w:val="005342E9"/>
    <w:rsid w:val="00541680"/>
    <w:rsid w:val="0054182A"/>
    <w:rsid w:val="005808A6"/>
    <w:rsid w:val="00593828"/>
    <w:rsid w:val="005B0B0C"/>
    <w:rsid w:val="005C25B3"/>
    <w:rsid w:val="005D5559"/>
    <w:rsid w:val="005F6667"/>
    <w:rsid w:val="0061015B"/>
    <w:rsid w:val="00612EBA"/>
    <w:rsid w:val="0061627D"/>
    <w:rsid w:val="00625CBD"/>
    <w:rsid w:val="00651D3D"/>
    <w:rsid w:val="00654DDB"/>
    <w:rsid w:val="0065511A"/>
    <w:rsid w:val="00656E17"/>
    <w:rsid w:val="0067329D"/>
    <w:rsid w:val="00677D8E"/>
    <w:rsid w:val="006802E8"/>
    <w:rsid w:val="006956E4"/>
    <w:rsid w:val="006A25CE"/>
    <w:rsid w:val="006A6BD4"/>
    <w:rsid w:val="006B0CD6"/>
    <w:rsid w:val="006C28AE"/>
    <w:rsid w:val="006D0B1E"/>
    <w:rsid w:val="006E3CE0"/>
    <w:rsid w:val="006E4DD4"/>
    <w:rsid w:val="007004C5"/>
    <w:rsid w:val="007014AB"/>
    <w:rsid w:val="00730D94"/>
    <w:rsid w:val="00742F56"/>
    <w:rsid w:val="00746B72"/>
    <w:rsid w:val="00763913"/>
    <w:rsid w:val="00765A20"/>
    <w:rsid w:val="00773B5E"/>
    <w:rsid w:val="00784690"/>
    <w:rsid w:val="00787038"/>
    <w:rsid w:val="007A477A"/>
    <w:rsid w:val="007C0F96"/>
    <w:rsid w:val="007C622C"/>
    <w:rsid w:val="007E2265"/>
    <w:rsid w:val="00821D4A"/>
    <w:rsid w:val="00830F09"/>
    <w:rsid w:val="008317E2"/>
    <w:rsid w:val="0084299A"/>
    <w:rsid w:val="0085635E"/>
    <w:rsid w:val="00860ED7"/>
    <w:rsid w:val="00861517"/>
    <w:rsid w:val="008829DD"/>
    <w:rsid w:val="00890EAE"/>
    <w:rsid w:val="008B10A4"/>
    <w:rsid w:val="008C64FD"/>
    <w:rsid w:val="008C769F"/>
    <w:rsid w:val="008F54D3"/>
    <w:rsid w:val="00904812"/>
    <w:rsid w:val="009101E1"/>
    <w:rsid w:val="009169B4"/>
    <w:rsid w:val="00926059"/>
    <w:rsid w:val="00926274"/>
    <w:rsid w:val="00971A02"/>
    <w:rsid w:val="00975DEC"/>
    <w:rsid w:val="00992E6E"/>
    <w:rsid w:val="0099407C"/>
    <w:rsid w:val="009D260F"/>
    <w:rsid w:val="009E2707"/>
    <w:rsid w:val="009E5884"/>
    <w:rsid w:val="009F6F41"/>
    <w:rsid w:val="00A06454"/>
    <w:rsid w:val="00A142BE"/>
    <w:rsid w:val="00A41568"/>
    <w:rsid w:val="00A44460"/>
    <w:rsid w:val="00A5331B"/>
    <w:rsid w:val="00A55771"/>
    <w:rsid w:val="00A6593E"/>
    <w:rsid w:val="00A65BD6"/>
    <w:rsid w:val="00A717DF"/>
    <w:rsid w:val="00A86480"/>
    <w:rsid w:val="00A931F1"/>
    <w:rsid w:val="00AA6C5F"/>
    <w:rsid w:val="00AC2B68"/>
    <w:rsid w:val="00AC724E"/>
    <w:rsid w:val="00AD2C48"/>
    <w:rsid w:val="00AF2798"/>
    <w:rsid w:val="00B025C0"/>
    <w:rsid w:val="00B2691F"/>
    <w:rsid w:val="00B31BF3"/>
    <w:rsid w:val="00B32364"/>
    <w:rsid w:val="00B43361"/>
    <w:rsid w:val="00B43386"/>
    <w:rsid w:val="00B457ED"/>
    <w:rsid w:val="00B50896"/>
    <w:rsid w:val="00B52C3A"/>
    <w:rsid w:val="00B63D53"/>
    <w:rsid w:val="00B6461E"/>
    <w:rsid w:val="00B64E18"/>
    <w:rsid w:val="00B81714"/>
    <w:rsid w:val="00B82B02"/>
    <w:rsid w:val="00B82FE0"/>
    <w:rsid w:val="00B84B8C"/>
    <w:rsid w:val="00B84CA5"/>
    <w:rsid w:val="00BA5063"/>
    <w:rsid w:val="00BA700C"/>
    <w:rsid w:val="00BB13E8"/>
    <w:rsid w:val="00BC3C5E"/>
    <w:rsid w:val="00BD7291"/>
    <w:rsid w:val="00BE31EA"/>
    <w:rsid w:val="00BE768B"/>
    <w:rsid w:val="00BF08C8"/>
    <w:rsid w:val="00BF3566"/>
    <w:rsid w:val="00BF4BF8"/>
    <w:rsid w:val="00BF64F0"/>
    <w:rsid w:val="00C0283E"/>
    <w:rsid w:val="00C22FA0"/>
    <w:rsid w:val="00C413D3"/>
    <w:rsid w:val="00C636A7"/>
    <w:rsid w:val="00C66EF0"/>
    <w:rsid w:val="00C67CB4"/>
    <w:rsid w:val="00C71887"/>
    <w:rsid w:val="00C926A9"/>
    <w:rsid w:val="00CA22DB"/>
    <w:rsid w:val="00CB08DF"/>
    <w:rsid w:val="00CB0AE5"/>
    <w:rsid w:val="00CD13A7"/>
    <w:rsid w:val="00CE118A"/>
    <w:rsid w:val="00CF2EA2"/>
    <w:rsid w:val="00D002F1"/>
    <w:rsid w:val="00D16BEA"/>
    <w:rsid w:val="00D22CB1"/>
    <w:rsid w:val="00D455E9"/>
    <w:rsid w:val="00D45A18"/>
    <w:rsid w:val="00D46B7D"/>
    <w:rsid w:val="00D52E82"/>
    <w:rsid w:val="00DB5EED"/>
    <w:rsid w:val="00DE451E"/>
    <w:rsid w:val="00DE6471"/>
    <w:rsid w:val="00DF70DD"/>
    <w:rsid w:val="00E079AD"/>
    <w:rsid w:val="00E12BF1"/>
    <w:rsid w:val="00E15726"/>
    <w:rsid w:val="00E43655"/>
    <w:rsid w:val="00E4453C"/>
    <w:rsid w:val="00E51E74"/>
    <w:rsid w:val="00E6280C"/>
    <w:rsid w:val="00E65AFD"/>
    <w:rsid w:val="00E66251"/>
    <w:rsid w:val="00E801D5"/>
    <w:rsid w:val="00E80F14"/>
    <w:rsid w:val="00E845EC"/>
    <w:rsid w:val="00E972CE"/>
    <w:rsid w:val="00EA2305"/>
    <w:rsid w:val="00EB137D"/>
    <w:rsid w:val="00EB7204"/>
    <w:rsid w:val="00ED2782"/>
    <w:rsid w:val="00ED75C0"/>
    <w:rsid w:val="00EE051E"/>
    <w:rsid w:val="00EE085F"/>
    <w:rsid w:val="00F031AF"/>
    <w:rsid w:val="00F04A71"/>
    <w:rsid w:val="00F07723"/>
    <w:rsid w:val="00F1374B"/>
    <w:rsid w:val="00F63BA9"/>
    <w:rsid w:val="00F7364B"/>
    <w:rsid w:val="00F84CC1"/>
    <w:rsid w:val="00FA5AD7"/>
    <w:rsid w:val="00FB5D93"/>
    <w:rsid w:val="00FC4553"/>
    <w:rsid w:val="00FC4BC4"/>
    <w:rsid w:val="00FC4D00"/>
    <w:rsid w:val="00FC6BE6"/>
    <w:rsid w:val="10C310A7"/>
    <w:rsid w:val="196AC433"/>
    <w:rsid w:val="1EAE1B4B"/>
    <w:rsid w:val="2F732131"/>
    <w:rsid w:val="355B0ECD"/>
    <w:rsid w:val="7BB69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8B85A"/>
  <w15:docId w15:val="{D8C9D76F-1EC5-45FC-97FE-D2A902EE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29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6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BF0"/>
  </w:style>
  <w:style w:type="paragraph" w:styleId="Piedepgina">
    <w:name w:val="footer"/>
    <w:basedOn w:val="Normal"/>
    <w:link w:val="PiedepginaCar"/>
    <w:uiPriority w:val="99"/>
    <w:unhideWhenUsed/>
    <w:rsid w:val="004D6B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BF0"/>
  </w:style>
  <w:style w:type="table" w:styleId="Tablaconcuadrcula">
    <w:name w:val="Table Grid"/>
    <w:basedOn w:val="Tablanormal"/>
    <w:uiPriority w:val="59"/>
    <w:rsid w:val="004D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D6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BF0"/>
    <w:rPr>
      <w:rFonts w:ascii="Tahoma" w:hAnsi="Tahoma" w:cs="Tahoma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426C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426CF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2426C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72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720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7204"/>
    <w:pPr>
      <w:spacing w:after="0" w:line="240" w:lineRule="auto"/>
    </w:pPr>
  </w:style>
  <w:style w:type="paragraph" w:customStyle="1" w:styleId="Default">
    <w:name w:val="Default"/>
    <w:rsid w:val="005342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aliases w:val="Párrafo de lista - cat,Bullet,Table of contents numbered,List bullet 1,List,Párrafo dentro,Normal N3,Arial 8,Párrafo de lista11,List Paragraph1,Lista1,Resume Title,Dot pt,No Spacing1,List Paragraph Char Char Char,Indicator Text,b1,K1"/>
    <w:basedOn w:val="Normal"/>
    <w:link w:val="PrrafodelistaCar"/>
    <w:uiPriority w:val="34"/>
    <w:qFormat/>
    <w:rsid w:val="00C71887"/>
    <w:pPr>
      <w:ind w:left="720"/>
      <w:contextualSpacing/>
    </w:pPr>
  </w:style>
  <w:style w:type="character" w:customStyle="1" w:styleId="PrrafodelistaCar">
    <w:name w:val="Párrafo de lista Car"/>
    <w:aliases w:val="Párrafo de lista - cat Car,Bullet Car,Table of contents numbered Car,List bullet 1 Car,List Car,Párrafo dentro Car,Normal N3 Car,Arial 8 Car,Párrafo de lista11 Car,List Paragraph1 Car,Lista1 Car,Resume Title Car,Dot pt Car,b1 Car"/>
    <w:link w:val="Prrafodelista"/>
    <w:uiPriority w:val="34"/>
    <w:qFormat/>
    <w:rsid w:val="00C71887"/>
  </w:style>
  <w:style w:type="character" w:styleId="Mencionar">
    <w:name w:val="Mention"/>
    <w:basedOn w:val="Fuentedeprrafopredeter"/>
    <w:uiPriority w:val="99"/>
    <w:unhideWhenUsed/>
    <w:rsid w:val="007C622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07/relationships/hdphoto" Target="media/hdphoto1.wdp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jpeg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microsoft.com/office/2007/relationships/hdphoto" Target="media/hdphoto3.wdp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microsoft.com/office/2007/relationships/hdphoto" Target="media/hdphoto2.wdp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microsoft.com/office/2007/relationships/hdphoto" Target="media/hdphoto4.wdp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microsoft.com/office/2007/relationships/hdphoto" Target="media/hdphoto5.wdp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ayudas para la recuperación de la funcionalidad ecológica del Mar Menor a través de la mejora ambiental en explotaciones ganaderas y fomento de la ganadería extensiva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>
      <Value>55</Value>
    </Palabra_x0028_s_x0029__x0020_clave>
    <nf60fe54646744f2950a80ded06a7b22 xmlns="a0f6817e-69a0-429a-beb6-640539207da7" xsi:nil="true"/>
    <Proyecto xmlns="a0f6817e-69a0-429a-beb6-640539207da7" xsi:nil="true"/>
    <Línea xmlns="6f7bbd3a-fb19-4473-99cf-da5796dafda5">2</Línea>
    <Año xmlns="6f7bbd3a-fb19-4473-99cf-da5796dafda5">2025</Año>
    <Acrónimo xmlns="a0f6817e-69a0-429a-beb6-640539207da7">Mar Menor Ganadería</Acrónimo>
    <StartDate xmlns="http://schemas.microsoft.com/sharepoint/v3" xsi:nil="true"/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Props1.xml><?xml version="1.0" encoding="utf-8"?>
<ds:datastoreItem xmlns:ds="http://schemas.openxmlformats.org/officeDocument/2006/customXml" ds:itemID="{17803B89-8C26-4239-9512-E183299E7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243C6-03BE-4823-9694-051AFFED1D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177465-63F3-4197-BA8A-E290AE12AB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5405EF-C337-4C25-ADB4-414702F41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86A7420-8ED1-48C9-B482-C7AE2FE6195F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Alberto Capataz</dc:creator>
  <cp:lastModifiedBy>Carolina Bonache Regidor</cp:lastModifiedBy>
  <cp:revision>5</cp:revision>
  <cp:lastPrinted>2016-01-19T09:09:00Z</cp:lastPrinted>
  <dcterms:created xsi:type="dcterms:W3CDTF">2025-10-20T14:01:00Z</dcterms:created>
  <dcterms:modified xsi:type="dcterms:W3CDTF">2025-10-20T14:13:00Z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True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